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1478" w14:textId="03B7D592" w:rsidR="00312448" w:rsidRDefault="00312448" w:rsidP="004C5CAA">
      <w:pPr>
        <w:autoSpaceDE w:val="0"/>
        <w:autoSpaceDN w:val="0"/>
        <w:adjustRightInd w:val="0"/>
        <w:snapToGrid w:val="0"/>
        <w:spacing w:line="360" w:lineRule="auto"/>
        <w:jc w:val="center"/>
        <w:rPr>
          <w:rFonts w:ascii="標楷體" w:eastAsia="標楷體" w:hAnsi="標楷體"/>
          <w:b/>
          <w:bCs/>
          <w:color w:val="000000"/>
          <w:sz w:val="32"/>
          <w:szCs w:val="32"/>
        </w:rPr>
      </w:pPr>
      <w:r w:rsidRPr="00312448">
        <w:rPr>
          <w:rFonts w:ascii="標楷體" w:eastAsia="標楷體" w:hAnsi="標楷體" w:hint="eastAsia"/>
          <w:b/>
          <w:bCs/>
          <w:color w:val="000000"/>
          <w:sz w:val="32"/>
          <w:szCs w:val="32"/>
        </w:rPr>
        <w:t>臺中市</w:t>
      </w:r>
      <w:r w:rsidR="00B666C5">
        <w:rPr>
          <w:rFonts w:ascii="標楷體" w:eastAsia="標楷體" w:hAnsi="標楷體" w:hint="eastAsia"/>
          <w:b/>
          <w:bCs/>
          <w:color w:val="000000"/>
          <w:sz w:val="32"/>
          <w:szCs w:val="32"/>
        </w:rPr>
        <w:t>東勢區中山國民小學</w:t>
      </w:r>
    </w:p>
    <w:p w14:paraId="422D2E66" w14:textId="1833F6D2" w:rsidR="003922E1" w:rsidRPr="004C5CAA" w:rsidRDefault="00703BA8" w:rsidP="004C5CAA">
      <w:pPr>
        <w:autoSpaceDE w:val="0"/>
        <w:autoSpaceDN w:val="0"/>
        <w:adjustRightInd w:val="0"/>
        <w:snapToGrid w:val="0"/>
        <w:spacing w:line="360" w:lineRule="auto"/>
        <w:jc w:val="center"/>
        <w:rPr>
          <w:rFonts w:ascii="標楷體" w:eastAsia="標楷體" w:hAnsi="標楷體"/>
          <w:b/>
          <w:bCs/>
          <w:color w:val="000000"/>
          <w:sz w:val="32"/>
          <w:szCs w:val="32"/>
        </w:rPr>
      </w:pPr>
      <w:r w:rsidRPr="00E20738">
        <w:rPr>
          <w:rFonts w:ascii="標楷體" w:eastAsia="標楷體" w:hAnsi="標楷體" w:hint="eastAsia"/>
          <w:b/>
          <w:bCs/>
          <w:color w:val="FF0000"/>
          <w:sz w:val="32"/>
          <w:szCs w:val="32"/>
        </w:rPr>
        <w:t>11</w:t>
      </w:r>
      <w:r w:rsidR="00E20738" w:rsidRPr="00E20738">
        <w:rPr>
          <w:rFonts w:ascii="標楷體" w:eastAsia="標楷體" w:hAnsi="標楷體" w:hint="eastAsia"/>
          <w:b/>
          <w:bCs/>
          <w:color w:val="FF0000"/>
          <w:sz w:val="32"/>
          <w:szCs w:val="32"/>
        </w:rPr>
        <w:t>4</w:t>
      </w:r>
      <w:r>
        <w:rPr>
          <w:rFonts w:ascii="標楷體" w:eastAsia="標楷體" w:hAnsi="標楷體" w:hint="eastAsia"/>
          <w:b/>
          <w:bCs/>
          <w:color w:val="000000"/>
          <w:sz w:val="32"/>
          <w:szCs w:val="32"/>
        </w:rPr>
        <w:t>年度</w:t>
      </w:r>
      <w:r w:rsidR="00312448" w:rsidRPr="00312448">
        <w:rPr>
          <w:rFonts w:ascii="標楷體" w:eastAsia="標楷體" w:hAnsi="標楷體" w:hint="eastAsia"/>
          <w:b/>
          <w:bCs/>
          <w:color w:val="000000"/>
          <w:sz w:val="32"/>
          <w:szCs w:val="32"/>
        </w:rPr>
        <w:t>設置太陽</w:t>
      </w:r>
      <w:r w:rsidR="00E20738" w:rsidRPr="00BA3217">
        <w:rPr>
          <w:rFonts w:ascii="標楷體" w:eastAsia="標楷體" w:hAnsi="標楷體" w:hint="eastAsia"/>
          <w:b/>
          <w:bCs/>
          <w:sz w:val="32"/>
          <w:szCs w:val="32"/>
        </w:rPr>
        <w:t>光電</w:t>
      </w:r>
      <w:r w:rsidR="00E20738" w:rsidRPr="00972718">
        <w:rPr>
          <w:rFonts w:ascii="標楷體" w:eastAsia="標楷體" w:hAnsi="標楷體" w:hint="eastAsia"/>
          <w:b/>
          <w:bCs/>
          <w:color w:val="FF0000"/>
          <w:sz w:val="32"/>
          <w:szCs w:val="32"/>
        </w:rPr>
        <w:t>發電系統</w:t>
      </w:r>
      <w:r w:rsidR="00EE580A" w:rsidRPr="00EE580A">
        <w:rPr>
          <w:rFonts w:ascii="標楷體" w:eastAsia="標楷體" w:hAnsi="標楷體" w:hint="eastAsia"/>
          <w:b/>
          <w:bCs/>
          <w:color w:val="000000"/>
          <w:sz w:val="32"/>
          <w:szCs w:val="32"/>
        </w:rPr>
        <w:t>公開</w:t>
      </w:r>
      <w:r w:rsidR="00312448" w:rsidRPr="00312448">
        <w:rPr>
          <w:rFonts w:ascii="標楷體" w:eastAsia="標楷體" w:hAnsi="標楷體" w:hint="eastAsia"/>
          <w:b/>
          <w:bCs/>
          <w:color w:val="000000"/>
          <w:sz w:val="32"/>
          <w:szCs w:val="32"/>
        </w:rPr>
        <w:t>標租案</w:t>
      </w:r>
      <w:r w:rsidR="00F53665" w:rsidRPr="00D36864">
        <w:rPr>
          <w:rFonts w:ascii="標楷體" w:eastAsia="標楷體" w:hAnsi="標楷體"/>
          <w:b/>
          <w:bCs/>
          <w:color w:val="000000"/>
          <w:sz w:val="32"/>
          <w:szCs w:val="32"/>
        </w:rPr>
        <w:t>契</w:t>
      </w:r>
      <w:r w:rsidR="00F53665" w:rsidRPr="00D36864">
        <w:rPr>
          <w:rFonts w:ascii="標楷體" w:eastAsia="標楷體" w:hAnsi="標楷體" w:hint="eastAsia"/>
          <w:b/>
          <w:bCs/>
          <w:color w:val="000000"/>
          <w:sz w:val="32"/>
          <w:szCs w:val="32"/>
        </w:rPr>
        <w:t>約書</w:t>
      </w:r>
    </w:p>
    <w:p w14:paraId="0F4B9867" w14:textId="24F53502" w:rsidR="00F62352" w:rsidRDefault="00F62352" w:rsidP="00150F31">
      <w:pPr>
        <w:autoSpaceDE w:val="0"/>
        <w:autoSpaceDN w:val="0"/>
        <w:adjustRightInd w:val="0"/>
        <w:snapToGrid w:val="0"/>
        <w:spacing w:line="360" w:lineRule="auto"/>
        <w:rPr>
          <w:rFonts w:ascii="標楷體" w:eastAsia="標楷體" w:hAnsi="標楷體" w:cs="DFKaiShu-SB-Estd-BF"/>
          <w:b/>
          <w:color w:val="000000"/>
          <w:kern w:val="0"/>
        </w:rPr>
      </w:pPr>
      <w:r w:rsidRPr="00F62352">
        <w:rPr>
          <w:rFonts w:ascii="標楷體" w:eastAsia="標楷體" w:hAnsi="標楷體" w:cs="DFKaiShu-SB-Estd-BF" w:hint="eastAsia"/>
          <w:b/>
          <w:color w:val="000000"/>
          <w:kern w:val="0"/>
        </w:rPr>
        <w:t>出租機關：</w:t>
      </w:r>
      <w:r w:rsidR="008A075D" w:rsidRPr="008A075D">
        <w:rPr>
          <w:rFonts w:ascii="標楷體" w:eastAsia="標楷體" w:hAnsi="標楷體" w:cs="DFKaiShu-SB-Estd-BF" w:hint="eastAsia"/>
          <w:b/>
          <w:bCs/>
          <w:color w:val="000000"/>
          <w:kern w:val="0"/>
        </w:rPr>
        <w:t>臺中市</w:t>
      </w:r>
      <w:r w:rsidR="00B666C5">
        <w:rPr>
          <w:rFonts w:ascii="標楷體" w:eastAsia="標楷體" w:hAnsi="標楷體" w:cs="DFKaiShu-SB-Estd-BF" w:hint="eastAsia"/>
          <w:b/>
          <w:bCs/>
          <w:color w:val="000000"/>
          <w:kern w:val="0"/>
        </w:rPr>
        <w:t>東勢區中山國民小學</w:t>
      </w:r>
      <w:r w:rsidRPr="00F62352">
        <w:rPr>
          <w:rFonts w:ascii="標楷體" w:eastAsia="標楷體" w:hAnsi="標楷體" w:cs="DFKaiShu-SB-Estd-BF" w:hint="eastAsia"/>
          <w:b/>
          <w:color w:val="000000"/>
          <w:kern w:val="0"/>
        </w:rPr>
        <w:t>（以下簡稱甲方）</w:t>
      </w:r>
    </w:p>
    <w:p w14:paraId="422D2E67" w14:textId="52B1EFDB" w:rsidR="00E706BF" w:rsidRPr="00D36864" w:rsidRDefault="00F53665" w:rsidP="00150F3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D36864">
        <w:rPr>
          <w:rFonts w:ascii="標楷體" w:eastAsia="標楷體" w:hAnsi="標楷體" w:cs="DFKaiShu-SB-Estd-BF" w:hint="eastAsia"/>
          <w:b/>
          <w:color w:val="000000"/>
          <w:kern w:val="0"/>
        </w:rPr>
        <w:t>承 租 人：</w:t>
      </w:r>
      <w:r w:rsidR="001966ED" w:rsidRPr="00D36864">
        <w:rPr>
          <w:rFonts w:ascii="標楷體" w:eastAsia="標楷體" w:hAnsi="標楷體" w:cs="DFKaiShu-SB-Estd-BF" w:hint="eastAsia"/>
          <w:b/>
          <w:color w:val="000000"/>
          <w:kern w:val="0"/>
        </w:rPr>
        <w:t xml:space="preserve"> </w:t>
      </w:r>
      <w:r w:rsidR="001966ED" w:rsidRPr="00C2188C">
        <w:rPr>
          <w:rFonts w:ascii="標楷體" w:eastAsia="標楷體" w:hAnsi="標楷體" w:cs="DFKaiShu-SB-Estd-BF" w:hint="eastAsia"/>
          <w:b/>
          <w:color w:val="000000"/>
          <w:kern w:val="0"/>
          <w:sz w:val="28"/>
          <w:szCs w:val="28"/>
        </w:rPr>
        <w:t xml:space="preserve">    </w:t>
      </w:r>
      <w:r w:rsidR="001966ED" w:rsidRPr="00D36864">
        <w:rPr>
          <w:rFonts w:ascii="標楷體" w:eastAsia="標楷體" w:hAnsi="標楷體" w:cs="DFKaiShu-SB-Estd-BF" w:hint="eastAsia"/>
          <w:b/>
          <w:color w:val="000000"/>
          <w:kern w:val="0"/>
        </w:rPr>
        <w:t xml:space="preserve">              </w:t>
      </w:r>
      <w:r w:rsidR="008969B4" w:rsidRPr="00D36864">
        <w:rPr>
          <w:rFonts w:ascii="標楷體" w:eastAsia="標楷體" w:hAnsi="標楷體" w:cs="DFKaiShu-SB-Estd-BF"/>
          <w:b/>
          <w:color w:val="000000"/>
          <w:kern w:val="0"/>
        </w:rPr>
        <w:t xml:space="preserve">    </w:t>
      </w:r>
      <w:r w:rsidR="001B3901" w:rsidRPr="00D36864">
        <w:rPr>
          <w:rFonts w:ascii="標楷體" w:eastAsia="標楷體" w:hAnsi="標楷體" w:cs="DFKaiShu-SB-Estd-BF" w:hint="eastAsia"/>
          <w:b/>
          <w:bCs/>
          <w:color w:val="000000"/>
          <w:kern w:val="0"/>
        </w:rPr>
        <w:t>（以下簡稱</w:t>
      </w:r>
      <w:r w:rsidR="00515963">
        <w:rPr>
          <w:rFonts w:ascii="標楷體" w:eastAsia="標楷體" w:hAnsi="標楷體" w:cs="DFKaiShu-SB-Estd-BF" w:hint="eastAsia"/>
          <w:b/>
          <w:bCs/>
          <w:color w:val="000000"/>
          <w:kern w:val="0"/>
        </w:rPr>
        <w:t>乙方</w:t>
      </w:r>
      <w:r w:rsidR="001B3901" w:rsidRPr="00D36864">
        <w:rPr>
          <w:rFonts w:ascii="標楷體" w:eastAsia="標楷體" w:hAnsi="標楷體" w:cs="DFKaiShu-SB-Estd-BF" w:hint="eastAsia"/>
          <w:b/>
          <w:bCs/>
          <w:color w:val="000000"/>
          <w:kern w:val="0"/>
        </w:rPr>
        <w:t>）</w:t>
      </w:r>
    </w:p>
    <w:p w14:paraId="422D2E69" w14:textId="21A41CCA" w:rsidR="00800ECE" w:rsidRPr="0030220F" w:rsidRDefault="00800ECE" w:rsidP="0030220F">
      <w:pPr>
        <w:autoSpaceDE w:val="0"/>
        <w:autoSpaceDN w:val="0"/>
        <w:adjustRightInd w:val="0"/>
        <w:snapToGrid w:val="0"/>
        <w:spacing w:line="360" w:lineRule="auto"/>
        <w:rPr>
          <w:rFonts w:ascii="標楷體" w:eastAsia="標楷體" w:hAnsi="標楷體"/>
          <w:b/>
          <w:bCs/>
          <w:color w:val="000000"/>
        </w:rPr>
      </w:pPr>
      <w:r w:rsidRPr="00D36864">
        <w:rPr>
          <w:rFonts w:ascii="標楷體" w:eastAsia="標楷體" w:hAnsi="標楷體" w:cs="DFKaiShu-SB-Estd-BF" w:hint="eastAsia"/>
          <w:color w:val="000000"/>
          <w:kern w:val="0"/>
        </w:rPr>
        <w:t>雙方同意</w:t>
      </w:r>
      <w:r w:rsidR="0019136E" w:rsidRPr="00D36864">
        <w:rPr>
          <w:rFonts w:ascii="標楷體" w:eastAsia="標楷體" w:hAnsi="標楷體" w:cs="DFKaiShu-SB-Estd-BF" w:hint="eastAsia"/>
          <w:color w:val="000000"/>
          <w:kern w:val="0"/>
        </w:rPr>
        <w:t>依</w:t>
      </w:r>
      <w:r w:rsidR="0019136E" w:rsidRPr="00D36864">
        <w:rPr>
          <w:rFonts w:ascii="標楷體" w:eastAsia="標楷體" w:hAnsi="標楷體" w:hint="eastAsia"/>
          <w:color w:val="000000"/>
          <w:spacing w:val="8"/>
        </w:rPr>
        <w:t>誠信原則並共同遵守，簽訂</w:t>
      </w:r>
      <w:r w:rsidR="00F62352">
        <w:rPr>
          <w:rFonts w:ascii="標楷體" w:eastAsia="標楷體" w:hAnsi="標楷體" w:hint="eastAsia"/>
          <w:color w:val="000000"/>
          <w:spacing w:val="8"/>
        </w:rPr>
        <w:t>「</w:t>
      </w:r>
      <w:r w:rsidR="0030220F" w:rsidRPr="0030220F">
        <w:rPr>
          <w:rFonts w:ascii="標楷體" w:eastAsia="標楷體" w:hAnsi="標楷體" w:hint="eastAsia"/>
          <w:b/>
          <w:bCs/>
          <w:color w:val="000000"/>
        </w:rPr>
        <w:t>臺中市東勢區中山國民小學</w:t>
      </w:r>
      <w:r w:rsidR="0030220F" w:rsidRPr="0030220F">
        <w:rPr>
          <w:rFonts w:ascii="標楷體" w:eastAsia="標楷體" w:hAnsi="標楷體" w:hint="eastAsia"/>
          <w:b/>
          <w:bCs/>
          <w:color w:val="FF0000"/>
        </w:rPr>
        <w:t>114</w:t>
      </w:r>
      <w:r w:rsidR="0030220F" w:rsidRPr="0030220F">
        <w:rPr>
          <w:rFonts w:ascii="標楷體" w:eastAsia="標楷體" w:hAnsi="標楷體" w:hint="eastAsia"/>
          <w:b/>
          <w:bCs/>
          <w:color w:val="000000"/>
        </w:rPr>
        <w:t>年度設置太陽</w:t>
      </w:r>
      <w:r w:rsidR="0030220F" w:rsidRPr="0030220F">
        <w:rPr>
          <w:rFonts w:ascii="標楷體" w:eastAsia="標楷體" w:hAnsi="標楷體" w:hint="eastAsia"/>
          <w:b/>
          <w:bCs/>
        </w:rPr>
        <w:t>光電</w:t>
      </w:r>
      <w:r w:rsidR="0030220F" w:rsidRPr="0030220F">
        <w:rPr>
          <w:rFonts w:ascii="標楷體" w:eastAsia="標楷體" w:hAnsi="標楷體" w:hint="eastAsia"/>
          <w:b/>
          <w:bCs/>
          <w:color w:val="FF0000"/>
        </w:rPr>
        <w:t>發電系統</w:t>
      </w:r>
      <w:r w:rsidR="0030220F" w:rsidRPr="0030220F">
        <w:rPr>
          <w:rFonts w:ascii="標楷體" w:eastAsia="標楷體" w:hAnsi="標楷體" w:hint="eastAsia"/>
          <w:b/>
          <w:bCs/>
          <w:color w:val="000000"/>
        </w:rPr>
        <w:t>公開標租案</w:t>
      </w:r>
      <w:r w:rsidR="00F62352">
        <w:rPr>
          <w:rFonts w:ascii="標楷體" w:eastAsia="標楷體" w:hAnsi="標楷體" w:hint="eastAsia"/>
          <w:color w:val="000000"/>
          <w:spacing w:val="8"/>
        </w:rPr>
        <w:t>」</w:t>
      </w:r>
      <w:r w:rsidRPr="00D36864">
        <w:rPr>
          <w:rFonts w:ascii="標楷體" w:eastAsia="標楷體" w:hAnsi="標楷體" w:cs="DFKaiShu-SB-Estd-BF" w:hint="eastAsia"/>
          <w:color w:val="000000"/>
          <w:kern w:val="0"/>
        </w:rPr>
        <w:t>租賃契約</w:t>
      </w:r>
      <w:r w:rsidR="00E41439" w:rsidRPr="00D36864">
        <w:rPr>
          <w:rFonts w:ascii="標楷體" w:eastAsia="標楷體" w:hAnsi="標楷體" w:cs="DFKaiShu-SB-Estd-BF" w:hint="eastAsia"/>
          <w:color w:val="000000"/>
          <w:kern w:val="0"/>
        </w:rPr>
        <w:t>(簡稱本契約)</w:t>
      </w:r>
      <w:r w:rsidRPr="00D36864">
        <w:rPr>
          <w:rFonts w:ascii="標楷體" w:eastAsia="標楷體" w:hAnsi="標楷體" w:cs="DFKaiShu-SB-Estd-BF" w:hint="eastAsia"/>
          <w:color w:val="000000"/>
          <w:kern w:val="0"/>
        </w:rPr>
        <w:t>如</w:t>
      </w:r>
      <w:r w:rsidR="00247E85">
        <w:rPr>
          <w:rFonts w:ascii="標楷體" w:eastAsia="標楷體" w:hAnsi="標楷體" w:cs="DFKaiShu-SB-Estd-BF" w:hint="eastAsia"/>
          <w:color w:val="000000"/>
          <w:kern w:val="0"/>
        </w:rPr>
        <w:t>下</w:t>
      </w:r>
      <w:r w:rsidRPr="00D36864">
        <w:rPr>
          <w:rFonts w:ascii="標楷體" w:eastAsia="標楷體" w:hAnsi="標楷體" w:cs="DFKaiShu-SB-Estd-BF" w:hint="eastAsia"/>
          <w:color w:val="000000"/>
          <w:kern w:val="0"/>
        </w:rPr>
        <w:t>：</w:t>
      </w:r>
    </w:p>
    <w:p w14:paraId="422D2E6A" w14:textId="45F985DF" w:rsidR="005E4B2F" w:rsidRPr="00AA763E" w:rsidRDefault="005E4B2F" w:rsidP="005E4B2F">
      <w:pPr>
        <w:overflowPunct w:val="0"/>
        <w:autoSpaceDE w:val="0"/>
        <w:autoSpaceDN w:val="0"/>
        <w:spacing w:line="500" w:lineRule="exact"/>
        <w:jc w:val="both"/>
        <w:rPr>
          <w:rFonts w:eastAsia="標楷體"/>
          <w:b/>
          <w:kern w:val="0"/>
          <w:sz w:val="28"/>
          <w:szCs w:val="28"/>
        </w:rPr>
      </w:pPr>
      <w:r w:rsidRPr="00AA763E">
        <w:rPr>
          <w:rFonts w:eastAsia="標楷體"/>
          <w:bCs/>
          <w:kern w:val="0"/>
          <w:sz w:val="28"/>
          <w:szCs w:val="28"/>
        </w:rPr>
        <w:t>一、租賃範圍</w:t>
      </w:r>
      <w:r w:rsidR="00D278DE" w:rsidRPr="00AA763E">
        <w:rPr>
          <w:rFonts w:eastAsia="標楷體" w:hint="eastAsia"/>
          <w:bCs/>
          <w:kern w:val="0"/>
          <w:sz w:val="28"/>
          <w:szCs w:val="28"/>
        </w:rPr>
        <w:t>(</w:t>
      </w:r>
      <w:r w:rsidR="00D278DE" w:rsidRPr="00AA763E">
        <w:rPr>
          <w:rFonts w:eastAsia="標楷體" w:hint="eastAsia"/>
          <w:bCs/>
          <w:kern w:val="0"/>
          <w:sz w:val="28"/>
          <w:szCs w:val="28"/>
        </w:rPr>
        <w:t>如租賃標的清單</w:t>
      </w:r>
      <w:r w:rsidR="00D278DE" w:rsidRPr="00AA763E">
        <w:rPr>
          <w:rFonts w:eastAsia="標楷體" w:hint="eastAsia"/>
          <w:bCs/>
          <w:kern w:val="0"/>
          <w:sz w:val="28"/>
          <w:szCs w:val="28"/>
        </w:rPr>
        <w:t>)</w:t>
      </w:r>
      <w:r w:rsidRPr="00AA763E">
        <w:rPr>
          <w:rFonts w:eastAsia="標楷體"/>
          <w:bCs/>
          <w:kern w:val="0"/>
          <w:sz w:val="28"/>
          <w:szCs w:val="28"/>
        </w:rPr>
        <w:t>：</w:t>
      </w:r>
    </w:p>
    <w:p w14:paraId="422D2E6D" w14:textId="15F23002" w:rsidR="005E4B2F" w:rsidRPr="004E3DD6" w:rsidRDefault="005E4B2F" w:rsidP="004E3DD6">
      <w:pPr>
        <w:overflowPunct w:val="0"/>
        <w:autoSpaceDE w:val="0"/>
        <w:autoSpaceDN w:val="0"/>
        <w:spacing w:line="500" w:lineRule="exact"/>
        <w:ind w:leftChars="200" w:left="1320" w:hangingChars="300" w:hanging="840"/>
        <w:jc w:val="both"/>
        <w:rPr>
          <w:rFonts w:eastAsia="標楷體"/>
          <w:b/>
          <w:bCs/>
          <w:kern w:val="0"/>
          <w:sz w:val="28"/>
          <w:szCs w:val="28"/>
        </w:rPr>
      </w:pPr>
      <w:r w:rsidRPr="005E4B2F">
        <w:rPr>
          <w:rFonts w:eastAsia="標楷體"/>
          <w:color w:val="000000"/>
          <w:kern w:val="0"/>
          <w:sz w:val="28"/>
          <w:szCs w:val="28"/>
        </w:rPr>
        <w:t>（一）</w:t>
      </w:r>
      <w:bookmarkStart w:id="0" w:name="_Hlk16841661"/>
      <w:r w:rsidRPr="005E4B2F">
        <w:rPr>
          <w:rFonts w:eastAsia="標楷體"/>
          <w:color w:val="000000"/>
          <w:kern w:val="0"/>
          <w:sz w:val="28"/>
          <w:szCs w:val="28"/>
        </w:rPr>
        <w:t>指</w:t>
      </w:r>
      <w:r w:rsidRPr="005E4B2F">
        <w:rPr>
          <w:rFonts w:eastAsia="標楷體"/>
          <w:kern w:val="0"/>
          <w:sz w:val="28"/>
          <w:szCs w:val="28"/>
        </w:rPr>
        <w:t>於不影響原定用途情形下，可供設置</w:t>
      </w:r>
      <w:r w:rsidRPr="005E4B2F">
        <w:rPr>
          <w:rFonts w:eastAsia="標楷體" w:hint="eastAsia"/>
          <w:kern w:val="0"/>
          <w:sz w:val="28"/>
          <w:szCs w:val="28"/>
        </w:rPr>
        <w:t>太陽光電發電系統</w:t>
      </w:r>
      <w:r w:rsidRPr="005E4B2F">
        <w:rPr>
          <w:rFonts w:eastAsia="標楷體"/>
          <w:kern w:val="0"/>
          <w:sz w:val="28"/>
          <w:szCs w:val="28"/>
        </w:rPr>
        <w:t>之</w:t>
      </w:r>
      <w:r w:rsidR="00526EAB">
        <w:rPr>
          <w:rFonts w:eastAsia="標楷體"/>
          <w:kern w:val="0"/>
          <w:sz w:val="28"/>
          <w:szCs w:val="28"/>
        </w:rPr>
        <w:t>案場</w:t>
      </w:r>
      <w:r w:rsidRPr="005E4B2F">
        <w:rPr>
          <w:rFonts w:eastAsia="標楷體"/>
          <w:kern w:val="0"/>
          <w:sz w:val="28"/>
          <w:szCs w:val="28"/>
        </w:rPr>
        <w:t>，詳</w:t>
      </w:r>
      <w:r w:rsidRPr="00AA763E">
        <w:rPr>
          <w:rFonts w:eastAsia="標楷體" w:hint="eastAsia"/>
          <w:kern w:val="0"/>
          <w:sz w:val="28"/>
          <w:szCs w:val="28"/>
        </w:rPr>
        <w:t>「</w:t>
      </w:r>
      <w:r w:rsidR="00EE580A" w:rsidRPr="00F67EF2">
        <w:rPr>
          <w:rFonts w:eastAsia="標楷體" w:hint="eastAsia"/>
          <w:color w:val="FF0000"/>
          <w:kern w:val="0"/>
          <w:sz w:val="28"/>
          <w:szCs w:val="28"/>
        </w:rPr>
        <w:t>臺</w:t>
      </w:r>
      <w:r w:rsidR="004E3DD6" w:rsidRPr="00F67EF2">
        <w:rPr>
          <w:rFonts w:eastAsia="標楷體" w:hint="eastAsia"/>
          <w:color w:val="FF0000"/>
          <w:kern w:val="0"/>
          <w:sz w:val="28"/>
          <w:szCs w:val="28"/>
        </w:rPr>
        <w:t>中市</w:t>
      </w:r>
      <w:r w:rsidR="00B666C5" w:rsidRPr="00F67EF2">
        <w:rPr>
          <w:rFonts w:eastAsia="標楷體" w:hint="eastAsia"/>
          <w:color w:val="FF0000"/>
          <w:kern w:val="0"/>
          <w:sz w:val="28"/>
          <w:szCs w:val="28"/>
        </w:rPr>
        <w:t>東勢區中山國民小學</w:t>
      </w:r>
      <w:r w:rsidR="00E20738" w:rsidRPr="00F67EF2">
        <w:rPr>
          <w:rFonts w:eastAsia="標楷體" w:hint="eastAsia"/>
          <w:color w:val="FF0000"/>
          <w:kern w:val="0"/>
          <w:sz w:val="28"/>
          <w:szCs w:val="28"/>
        </w:rPr>
        <w:t>114</w:t>
      </w:r>
      <w:r w:rsidR="00703BA8" w:rsidRPr="00F67EF2">
        <w:rPr>
          <w:rFonts w:eastAsia="標楷體" w:hint="eastAsia"/>
          <w:color w:val="FF0000"/>
          <w:kern w:val="0"/>
          <w:sz w:val="28"/>
          <w:szCs w:val="28"/>
        </w:rPr>
        <w:t>年度</w:t>
      </w:r>
      <w:r w:rsidR="004E3DD6" w:rsidRPr="00F67EF2">
        <w:rPr>
          <w:rFonts w:eastAsia="標楷體" w:hint="eastAsia"/>
          <w:color w:val="FF0000"/>
          <w:kern w:val="0"/>
          <w:sz w:val="28"/>
          <w:szCs w:val="28"/>
        </w:rPr>
        <w:t>設置太陽光電</w:t>
      </w:r>
      <w:r w:rsidR="00E20738" w:rsidRPr="00F67EF2">
        <w:rPr>
          <w:rFonts w:eastAsia="標楷體" w:hint="eastAsia"/>
          <w:color w:val="FF0000"/>
          <w:kern w:val="0"/>
          <w:sz w:val="28"/>
          <w:szCs w:val="28"/>
        </w:rPr>
        <w:t>發電系統</w:t>
      </w:r>
      <w:r w:rsidR="00EE580A" w:rsidRPr="00F67EF2">
        <w:rPr>
          <w:rFonts w:eastAsia="標楷體" w:hint="eastAsia"/>
          <w:color w:val="FF0000"/>
          <w:kern w:val="0"/>
          <w:sz w:val="28"/>
          <w:szCs w:val="28"/>
        </w:rPr>
        <w:t>公開</w:t>
      </w:r>
      <w:r w:rsidR="004E3DD6" w:rsidRPr="00F67EF2">
        <w:rPr>
          <w:rFonts w:eastAsia="標楷體" w:hint="eastAsia"/>
          <w:color w:val="FF0000"/>
          <w:kern w:val="0"/>
          <w:sz w:val="28"/>
          <w:szCs w:val="28"/>
        </w:rPr>
        <w:t>標租案</w:t>
      </w:r>
      <w:r w:rsidRPr="00AA763E">
        <w:rPr>
          <w:rFonts w:eastAsia="標楷體" w:hint="eastAsia"/>
          <w:kern w:val="0"/>
          <w:sz w:val="28"/>
          <w:szCs w:val="28"/>
        </w:rPr>
        <w:t>」</w:t>
      </w:r>
      <w:r w:rsidRPr="005E4B2F">
        <w:rPr>
          <w:rFonts w:eastAsia="標楷體"/>
          <w:kern w:val="0"/>
          <w:sz w:val="28"/>
          <w:szCs w:val="28"/>
        </w:rPr>
        <w:t>標的</w:t>
      </w:r>
      <w:r w:rsidR="00B622B0">
        <w:rPr>
          <w:rFonts w:eastAsia="標楷體" w:hint="eastAsia"/>
          <w:kern w:val="0"/>
          <w:sz w:val="28"/>
          <w:szCs w:val="28"/>
        </w:rPr>
        <w:t>清</w:t>
      </w:r>
      <w:r w:rsidR="00D8180E">
        <w:rPr>
          <w:rFonts w:eastAsia="標楷體" w:hint="eastAsia"/>
          <w:kern w:val="0"/>
          <w:sz w:val="28"/>
          <w:szCs w:val="28"/>
        </w:rPr>
        <w:t>單</w:t>
      </w:r>
      <w:r w:rsidRPr="005E4B2F">
        <w:rPr>
          <w:rFonts w:eastAsia="標楷體"/>
          <w:kern w:val="0"/>
          <w:sz w:val="28"/>
          <w:szCs w:val="28"/>
        </w:rPr>
        <w:t>，</w:t>
      </w:r>
      <w:r w:rsidRPr="005E4B2F">
        <w:rPr>
          <w:rFonts w:eastAsia="標楷體" w:hint="eastAsia"/>
          <w:kern w:val="0"/>
          <w:sz w:val="28"/>
          <w:szCs w:val="28"/>
        </w:rPr>
        <w:t>乙方應自租賃標的指定場址設置；除有法令限制或特殊情形無法設置者，應報本校同意後得免設置，據以完成標租系統設置容量。</w:t>
      </w:r>
    </w:p>
    <w:p w14:paraId="422D2E6E" w14:textId="60D3808F"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hint="eastAsia"/>
          <w:color w:val="000000"/>
          <w:kern w:val="0"/>
          <w:sz w:val="28"/>
          <w:szCs w:val="28"/>
        </w:rPr>
        <w:t>（二）乙方欲於租賃標的外之</w:t>
      </w:r>
      <w:r w:rsidR="00F62352">
        <w:rPr>
          <w:rFonts w:eastAsia="標楷體" w:hint="eastAsia"/>
          <w:color w:val="000000"/>
          <w:kern w:val="0"/>
          <w:sz w:val="28"/>
          <w:szCs w:val="28"/>
        </w:rPr>
        <w:t>甲方場域</w:t>
      </w:r>
      <w:r w:rsidRPr="005E4B2F">
        <w:rPr>
          <w:rFonts w:eastAsia="標楷體" w:hint="eastAsia"/>
          <w:color w:val="000000"/>
          <w:kern w:val="0"/>
          <w:sz w:val="28"/>
          <w:szCs w:val="28"/>
        </w:rPr>
        <w:t>設置太陽光電發電系統，得經</w:t>
      </w:r>
      <w:r w:rsidR="00596213">
        <w:rPr>
          <w:rFonts w:eastAsia="標楷體" w:hint="eastAsia"/>
          <w:color w:val="000000"/>
          <w:kern w:val="0"/>
          <w:sz w:val="28"/>
          <w:szCs w:val="28"/>
        </w:rPr>
        <w:t>甲方</w:t>
      </w:r>
      <w:r w:rsidRPr="005E4B2F">
        <w:rPr>
          <w:rFonts w:eastAsia="標楷體" w:hint="eastAsia"/>
          <w:color w:val="000000"/>
          <w:kern w:val="0"/>
          <w:sz w:val="28"/>
          <w:szCs w:val="28"/>
        </w:rPr>
        <w:t>同意，提報</w:t>
      </w:r>
      <w:r w:rsidR="00596213">
        <w:rPr>
          <w:rFonts w:eastAsia="標楷體" w:hint="eastAsia"/>
          <w:color w:val="000000"/>
          <w:kern w:val="0"/>
          <w:sz w:val="28"/>
          <w:szCs w:val="28"/>
        </w:rPr>
        <w:t>甲方</w:t>
      </w:r>
      <w:r w:rsidRPr="005E4B2F">
        <w:rPr>
          <w:rFonts w:eastAsia="標楷體" w:hint="eastAsia"/>
          <w:color w:val="000000"/>
          <w:kern w:val="0"/>
          <w:sz w:val="28"/>
          <w:szCs w:val="28"/>
        </w:rPr>
        <w:t>核備後，列為擴充設備設置容量</w:t>
      </w:r>
      <w:r w:rsidR="00A807FD" w:rsidRPr="0030220F">
        <w:rPr>
          <w:rFonts w:eastAsia="標楷體" w:hint="eastAsia"/>
          <w:color w:val="000000" w:themeColor="text1"/>
          <w:kern w:val="0"/>
          <w:sz w:val="28"/>
          <w:szCs w:val="28"/>
        </w:rPr>
        <w:t>。</w:t>
      </w:r>
    </w:p>
    <w:bookmarkEnd w:id="0"/>
    <w:p w14:paraId="422D2E6F" w14:textId="71E8B1AF"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EE580A">
        <w:rPr>
          <w:rFonts w:eastAsia="標楷體"/>
          <w:kern w:val="0"/>
          <w:sz w:val="28"/>
          <w:szCs w:val="28"/>
        </w:rPr>
        <w:t>（</w:t>
      </w:r>
      <w:r w:rsidRPr="00EE580A">
        <w:rPr>
          <w:rFonts w:eastAsia="標楷體" w:hint="eastAsia"/>
          <w:kern w:val="0"/>
          <w:sz w:val="28"/>
          <w:szCs w:val="28"/>
        </w:rPr>
        <w:t>三</w:t>
      </w:r>
      <w:r w:rsidRPr="00EE580A">
        <w:rPr>
          <w:rFonts w:eastAsia="標楷體"/>
          <w:kern w:val="0"/>
          <w:sz w:val="28"/>
          <w:szCs w:val="28"/>
        </w:rPr>
        <w:t>）前款</w:t>
      </w:r>
      <w:r w:rsidR="00526EAB" w:rsidRPr="00EE580A">
        <w:rPr>
          <w:rFonts w:eastAsia="標楷體"/>
          <w:kern w:val="0"/>
          <w:sz w:val="28"/>
          <w:szCs w:val="28"/>
        </w:rPr>
        <w:t>案場</w:t>
      </w:r>
      <w:r w:rsidRPr="00EE580A">
        <w:rPr>
          <w:rFonts w:eastAsia="標楷體"/>
          <w:kern w:val="0"/>
          <w:sz w:val="28"/>
          <w:szCs w:val="28"/>
        </w:rPr>
        <w:t>之租用，</w:t>
      </w:r>
      <w:r w:rsidR="00A807FD" w:rsidRPr="00A807FD">
        <w:rPr>
          <w:rFonts w:eastAsia="標楷體" w:hint="eastAsia"/>
          <w:color w:val="000000"/>
          <w:kern w:val="0"/>
          <w:sz w:val="28"/>
          <w:szCs w:val="28"/>
        </w:rPr>
        <w:t>不得違反</w:t>
      </w:r>
      <w:r w:rsidR="00605285" w:rsidRPr="00605285">
        <w:rPr>
          <w:rFonts w:eastAsia="標楷體" w:hint="eastAsia"/>
          <w:color w:val="FF0000"/>
          <w:kern w:val="0"/>
          <w:sz w:val="28"/>
          <w:szCs w:val="28"/>
        </w:rPr>
        <w:t>臺中市市管案場設置太陽光電發電系統標租作業要點、</w:t>
      </w:r>
      <w:r w:rsidR="00A807FD" w:rsidRPr="00A807FD">
        <w:rPr>
          <w:rFonts w:eastAsia="標楷體" w:hint="eastAsia"/>
          <w:color w:val="000000"/>
          <w:kern w:val="0"/>
          <w:sz w:val="28"/>
          <w:szCs w:val="28"/>
        </w:rPr>
        <w:t>國有財產法及其施行細則、國有公用不動產收益原則、民法、建築管理及其他法令之規定。</w:t>
      </w:r>
    </w:p>
    <w:p w14:paraId="422D2E70" w14:textId="68C96EFA" w:rsidR="005E4B2F" w:rsidRPr="005E4B2F" w:rsidRDefault="005E4B2F" w:rsidP="001338A5">
      <w:pPr>
        <w:overflowPunct w:val="0"/>
        <w:spacing w:line="500" w:lineRule="exact"/>
        <w:ind w:leftChars="198" w:left="1315" w:hangingChars="300" w:hanging="840"/>
        <w:contextualSpacing/>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）依</w:t>
      </w:r>
      <w:r w:rsidR="001338A5" w:rsidRPr="00AA763E">
        <w:rPr>
          <w:rFonts w:eastAsia="標楷體" w:hint="eastAsia"/>
          <w:b/>
          <w:bCs/>
          <w:kern w:val="0"/>
          <w:sz w:val="28"/>
          <w:szCs w:val="28"/>
        </w:rPr>
        <w:t>臺中市市管案場設置太陽光電發電系統標租作業</w:t>
      </w:r>
      <w:r w:rsidR="001338A5" w:rsidRPr="00AA763E">
        <w:rPr>
          <w:rFonts w:eastAsia="標楷體" w:hint="eastAsia"/>
          <w:kern w:val="0"/>
          <w:sz w:val="28"/>
          <w:szCs w:val="28"/>
        </w:rPr>
        <w:t>要點</w:t>
      </w:r>
      <w:r w:rsidRPr="005E4B2F">
        <w:rPr>
          <w:rFonts w:eastAsia="標楷體"/>
          <w:kern w:val="0"/>
          <w:sz w:val="28"/>
          <w:szCs w:val="28"/>
        </w:rPr>
        <w:t>第</w:t>
      </w:r>
      <w:r w:rsidRPr="005E4B2F">
        <w:rPr>
          <w:rFonts w:eastAsia="標楷體" w:hint="eastAsia"/>
          <w:kern w:val="0"/>
          <w:sz w:val="28"/>
          <w:szCs w:val="28"/>
        </w:rPr>
        <w:t xml:space="preserve"> </w:t>
      </w:r>
      <w:r w:rsidRPr="005E4B2F">
        <w:rPr>
          <w:rFonts w:eastAsia="標楷體" w:hint="eastAsia"/>
          <w:color w:val="2F5496"/>
          <w:kern w:val="0"/>
          <w:sz w:val="28"/>
          <w:szCs w:val="28"/>
        </w:rPr>
        <w:t>2</w:t>
      </w:r>
      <w:r w:rsidRPr="005E4B2F">
        <w:rPr>
          <w:rFonts w:eastAsia="標楷體"/>
          <w:kern w:val="0"/>
          <w:sz w:val="28"/>
          <w:szCs w:val="28"/>
        </w:rPr>
        <w:t>點第</w:t>
      </w:r>
      <w:r w:rsidRPr="005E4B2F">
        <w:rPr>
          <w:rFonts w:eastAsia="標楷體" w:hint="eastAsia"/>
          <w:color w:val="2F5496"/>
          <w:kern w:val="0"/>
          <w:sz w:val="28"/>
          <w:szCs w:val="28"/>
        </w:rPr>
        <w:t>4</w:t>
      </w:r>
      <w:r w:rsidRPr="005E4B2F">
        <w:rPr>
          <w:rFonts w:eastAsia="標楷體"/>
          <w:kern w:val="0"/>
          <w:sz w:val="28"/>
          <w:szCs w:val="28"/>
        </w:rPr>
        <w:t>款，</w:t>
      </w:r>
      <w:r w:rsidRPr="00AA763E">
        <w:rPr>
          <w:rFonts w:eastAsia="標楷體"/>
          <w:bCs/>
          <w:kern w:val="0"/>
          <w:sz w:val="28"/>
          <w:szCs w:val="28"/>
        </w:rPr>
        <w:t>標租機關為</w:t>
      </w:r>
      <w:r w:rsidR="004E3DD6" w:rsidRPr="004E3DD6">
        <w:rPr>
          <w:rFonts w:eastAsia="標楷體" w:hint="eastAsia"/>
          <w:b/>
          <w:kern w:val="0"/>
          <w:sz w:val="28"/>
          <w:szCs w:val="28"/>
        </w:rPr>
        <w:t>臺中市</w:t>
      </w:r>
      <w:r w:rsidR="00B666C5">
        <w:rPr>
          <w:rFonts w:eastAsia="標楷體" w:hint="eastAsia"/>
          <w:b/>
          <w:kern w:val="0"/>
          <w:sz w:val="28"/>
          <w:szCs w:val="28"/>
        </w:rPr>
        <w:t>東勢區中山國民小學</w:t>
      </w:r>
      <w:r w:rsidRPr="005E4B2F">
        <w:rPr>
          <w:rFonts w:eastAsia="標楷體"/>
          <w:kern w:val="0"/>
          <w:sz w:val="28"/>
          <w:szCs w:val="28"/>
        </w:rPr>
        <w:t>；</w:t>
      </w:r>
      <w:r w:rsidR="00526EAB">
        <w:rPr>
          <w:rFonts w:eastAsia="標楷體"/>
          <w:kern w:val="0"/>
          <w:sz w:val="28"/>
          <w:szCs w:val="28"/>
        </w:rPr>
        <w:t>案場</w:t>
      </w:r>
      <w:r w:rsidRPr="005E4B2F">
        <w:rPr>
          <w:rFonts w:eastAsia="標楷體"/>
          <w:kern w:val="0"/>
          <w:sz w:val="28"/>
          <w:szCs w:val="28"/>
        </w:rPr>
        <w:t>管理機關為同要點第</w:t>
      </w:r>
      <w:r w:rsidRPr="005E4B2F">
        <w:rPr>
          <w:rFonts w:eastAsia="標楷體" w:hint="eastAsia"/>
          <w:color w:val="2F5496"/>
          <w:kern w:val="0"/>
          <w:sz w:val="28"/>
          <w:szCs w:val="28"/>
        </w:rPr>
        <w:t>2</w:t>
      </w:r>
      <w:r w:rsidRPr="005E4B2F">
        <w:rPr>
          <w:rFonts w:eastAsia="標楷體"/>
          <w:kern w:val="0"/>
          <w:sz w:val="28"/>
          <w:szCs w:val="28"/>
        </w:rPr>
        <w:t>點第</w:t>
      </w:r>
      <w:r w:rsidRPr="005E4B2F">
        <w:rPr>
          <w:rFonts w:eastAsia="標楷體" w:hint="eastAsia"/>
          <w:color w:val="2F5496"/>
          <w:kern w:val="0"/>
          <w:sz w:val="28"/>
          <w:szCs w:val="28"/>
        </w:rPr>
        <w:t>5</w:t>
      </w:r>
      <w:r w:rsidRPr="005E4B2F">
        <w:rPr>
          <w:rFonts w:eastAsia="標楷體"/>
          <w:kern w:val="0"/>
          <w:sz w:val="28"/>
          <w:szCs w:val="28"/>
        </w:rPr>
        <w:t>款所定義之本租賃標的之</w:t>
      </w:r>
      <w:r w:rsidRPr="00AA763E">
        <w:rPr>
          <w:rFonts w:eastAsia="標楷體"/>
          <w:kern w:val="0"/>
          <w:sz w:val="28"/>
          <w:szCs w:val="28"/>
        </w:rPr>
        <w:t>管理機關</w:t>
      </w:r>
      <w:r w:rsidR="00AA763E" w:rsidRPr="00AA763E">
        <w:rPr>
          <w:rFonts w:eastAsia="標楷體" w:hint="eastAsia"/>
          <w:kern w:val="0"/>
          <w:sz w:val="28"/>
          <w:szCs w:val="28"/>
        </w:rPr>
        <w:t>為</w:t>
      </w:r>
      <w:r w:rsidR="004E3DD6" w:rsidRPr="004E3DD6">
        <w:rPr>
          <w:rFonts w:eastAsia="標楷體" w:hint="eastAsia"/>
          <w:b/>
          <w:bCs/>
          <w:kern w:val="0"/>
          <w:sz w:val="28"/>
          <w:szCs w:val="28"/>
        </w:rPr>
        <w:t>臺中市</w:t>
      </w:r>
      <w:r w:rsidR="00B666C5">
        <w:rPr>
          <w:rFonts w:eastAsia="標楷體" w:hint="eastAsia"/>
          <w:b/>
          <w:bCs/>
          <w:kern w:val="0"/>
          <w:sz w:val="28"/>
          <w:szCs w:val="28"/>
        </w:rPr>
        <w:t>東勢區中山國民小學</w:t>
      </w:r>
      <w:r w:rsidRPr="005E4B2F">
        <w:rPr>
          <w:rFonts w:eastAsia="標楷體"/>
          <w:kern w:val="0"/>
          <w:sz w:val="28"/>
          <w:szCs w:val="28"/>
        </w:rPr>
        <w:t>。</w:t>
      </w:r>
    </w:p>
    <w:p w14:paraId="422D2E71"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（五）如因台電饋線容量不足、容量變動等相關因素，導致無法順利履行本契約租賃標的清單項目之施作者，甲方有權重新設定標的物，乙方需配合甲方進行。</w:t>
      </w:r>
    </w:p>
    <w:p w14:paraId="422D2E72"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六）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p w14:paraId="422D2E73" w14:textId="7CA3A8EB"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w:t>
      </w:r>
      <w:r w:rsidRPr="005E4B2F">
        <w:rPr>
          <w:rFonts w:eastAsia="標楷體" w:hint="eastAsia"/>
          <w:color w:val="000000"/>
          <w:kern w:val="0"/>
          <w:sz w:val="28"/>
          <w:szCs w:val="28"/>
        </w:rPr>
        <w:t>七</w:t>
      </w:r>
      <w:r w:rsidRPr="005E4B2F">
        <w:rPr>
          <w:rFonts w:eastAsia="標楷體"/>
          <w:color w:val="000000"/>
          <w:kern w:val="0"/>
          <w:sz w:val="28"/>
          <w:szCs w:val="28"/>
        </w:rPr>
        <w:t>）為使甲方有效管理太陽光電發電系統設置現況，</w:t>
      </w:r>
      <w:r w:rsidRPr="005E4B2F">
        <w:rPr>
          <w:rFonts w:eastAsia="標楷體"/>
          <w:color w:val="000000"/>
          <w:kern w:val="0"/>
          <w:sz w:val="28"/>
          <w:szCs w:val="28"/>
          <w:u w:val="single"/>
        </w:rPr>
        <w:t>乙方應於申請經濟部能源局或地方政府再生能源發電設備同意備案前，填妥租賃標的清單設置容量及設置面積</w:t>
      </w:r>
      <w:r w:rsidRPr="005E4B2F">
        <w:rPr>
          <w:rFonts w:eastAsia="標楷體"/>
          <w:color w:val="000000"/>
          <w:kern w:val="0"/>
          <w:sz w:val="28"/>
          <w:szCs w:val="28"/>
        </w:rPr>
        <w:t>，並經</w:t>
      </w:r>
      <w:r w:rsidR="00526EAB">
        <w:rPr>
          <w:rFonts w:eastAsia="標楷體"/>
          <w:color w:val="000000"/>
          <w:kern w:val="0"/>
          <w:sz w:val="28"/>
          <w:szCs w:val="28"/>
        </w:rPr>
        <w:t>案場</w:t>
      </w:r>
      <w:r w:rsidRPr="005E4B2F">
        <w:rPr>
          <w:rFonts w:eastAsia="標楷體"/>
          <w:color w:val="000000"/>
          <w:kern w:val="0"/>
          <w:sz w:val="28"/>
          <w:szCs w:val="28"/>
        </w:rPr>
        <w:t>管理機關（不動產管理機關</w:t>
      </w:r>
      <w:r w:rsidRPr="005E4B2F">
        <w:rPr>
          <w:rFonts w:eastAsia="標楷體"/>
          <w:color w:val="000000"/>
          <w:kern w:val="0"/>
          <w:sz w:val="28"/>
          <w:szCs w:val="28"/>
        </w:rPr>
        <w:t>/</w:t>
      </w:r>
      <w:r w:rsidRPr="005E4B2F">
        <w:rPr>
          <w:rFonts w:eastAsia="標楷體"/>
          <w:color w:val="000000"/>
          <w:kern w:val="0"/>
          <w:sz w:val="28"/>
          <w:szCs w:val="28"/>
        </w:rPr>
        <w:t>單位）用印後：</w:t>
      </w:r>
    </w:p>
    <w:p w14:paraId="422D2E74" w14:textId="79E3343F" w:rsidR="005E4B2F" w:rsidRPr="005E4B2F" w:rsidRDefault="005E4B2F" w:rsidP="00F96EE6">
      <w:pPr>
        <w:widowControl/>
        <w:numPr>
          <w:ilvl w:val="0"/>
          <w:numId w:val="4"/>
        </w:numPr>
        <w:overflowPunct w:val="0"/>
        <w:autoSpaceDE w:val="0"/>
        <w:autoSpaceDN w:val="0"/>
        <w:spacing w:line="500" w:lineRule="exact"/>
        <w:contextualSpacing/>
        <w:jc w:val="both"/>
        <w:rPr>
          <w:rFonts w:eastAsia="標楷體"/>
          <w:kern w:val="0"/>
          <w:sz w:val="28"/>
          <w:szCs w:val="28"/>
        </w:rPr>
      </w:pPr>
      <w:r w:rsidRPr="005E4B2F">
        <w:rPr>
          <w:rFonts w:eastAsia="標楷體"/>
          <w:color w:val="000000"/>
          <w:kern w:val="0"/>
          <w:sz w:val="28"/>
          <w:szCs w:val="28"/>
        </w:rPr>
        <w:t>將該租賃標的清單（乙方於第一條第一款</w:t>
      </w:r>
      <w:r w:rsidRPr="005E4B2F">
        <w:rPr>
          <w:rFonts w:eastAsia="標楷體" w:hint="eastAsia"/>
          <w:color w:val="000000"/>
          <w:kern w:val="0"/>
          <w:sz w:val="28"/>
          <w:szCs w:val="28"/>
        </w:rPr>
        <w:t>說明之設置</w:t>
      </w:r>
      <w:r w:rsidR="00526EAB">
        <w:rPr>
          <w:rFonts w:eastAsia="標楷體" w:hint="eastAsia"/>
          <w:color w:val="000000"/>
          <w:kern w:val="0"/>
          <w:sz w:val="28"/>
          <w:szCs w:val="28"/>
        </w:rPr>
        <w:t>案場</w:t>
      </w:r>
      <w:r w:rsidRPr="005E4B2F">
        <w:rPr>
          <w:rFonts w:eastAsia="標楷體"/>
          <w:color w:val="000000"/>
          <w:kern w:val="0"/>
          <w:sz w:val="28"/>
          <w:szCs w:val="28"/>
        </w:rPr>
        <w:t>，須達到標租系統設置容量）一式</w:t>
      </w:r>
      <w:r w:rsidR="00A807FD">
        <w:rPr>
          <w:rFonts w:eastAsia="標楷體" w:hint="eastAsia"/>
          <w:color w:val="000000"/>
          <w:kern w:val="0"/>
          <w:sz w:val="28"/>
          <w:szCs w:val="28"/>
        </w:rPr>
        <w:t>四</w:t>
      </w:r>
      <w:r w:rsidRPr="005E4B2F">
        <w:rPr>
          <w:rFonts w:eastAsia="標楷體"/>
          <w:color w:val="000000"/>
          <w:kern w:val="0"/>
          <w:sz w:val="28"/>
          <w:szCs w:val="28"/>
        </w:rPr>
        <w:t>份於</w:t>
      </w:r>
      <w:r w:rsidRPr="005E4B2F">
        <w:rPr>
          <w:rFonts w:eastAsia="標楷體" w:hint="eastAsia"/>
          <w:color w:val="000000"/>
          <w:kern w:val="0"/>
          <w:sz w:val="28"/>
          <w:szCs w:val="28"/>
        </w:rPr>
        <w:t>決標日起算</w:t>
      </w:r>
      <w:r w:rsidR="005B64D5">
        <w:rPr>
          <w:rFonts w:eastAsia="標楷體" w:hint="eastAsia"/>
          <w:color w:val="FF0000"/>
          <w:kern w:val="0"/>
          <w:sz w:val="28"/>
          <w:szCs w:val="28"/>
        </w:rPr>
        <w:t>9</w:t>
      </w:r>
      <w:r w:rsidRPr="00605285">
        <w:rPr>
          <w:rFonts w:eastAsia="標楷體" w:hint="eastAsia"/>
          <w:color w:val="FF0000"/>
          <w:kern w:val="0"/>
          <w:sz w:val="28"/>
          <w:szCs w:val="28"/>
        </w:rPr>
        <w:t>0</w:t>
      </w:r>
      <w:r w:rsidRPr="00605285">
        <w:rPr>
          <w:rFonts w:eastAsia="標楷體" w:hint="eastAsia"/>
          <w:color w:val="FF0000"/>
          <w:kern w:val="0"/>
          <w:sz w:val="28"/>
          <w:szCs w:val="28"/>
        </w:rPr>
        <w:t>日</w:t>
      </w:r>
      <w:r w:rsidRPr="005E4B2F">
        <w:rPr>
          <w:rFonts w:eastAsia="標楷體" w:hint="eastAsia"/>
          <w:color w:val="000000"/>
          <w:kern w:val="0"/>
          <w:sz w:val="28"/>
          <w:szCs w:val="28"/>
        </w:rPr>
        <w:t>內</w:t>
      </w:r>
      <w:r w:rsidR="00B81BE7" w:rsidRPr="00947526">
        <w:rPr>
          <w:rFonts w:eastAsia="標楷體" w:hint="eastAsia"/>
          <w:kern w:val="0"/>
          <w:sz w:val="28"/>
          <w:szCs w:val="28"/>
        </w:rPr>
        <w:t>(</w:t>
      </w:r>
      <w:r w:rsidR="00B81BE7" w:rsidRPr="00947526">
        <w:rPr>
          <w:rFonts w:eastAsia="標楷體" w:hint="eastAsia"/>
          <w:kern w:val="0"/>
          <w:sz w:val="28"/>
          <w:szCs w:val="28"/>
        </w:rPr>
        <w:t>本契約書所提日期，均以日曆天為準，以下同</w:t>
      </w:r>
      <w:r w:rsidR="00B81BE7" w:rsidRPr="00947526">
        <w:rPr>
          <w:rFonts w:eastAsia="標楷體" w:hint="eastAsia"/>
          <w:kern w:val="0"/>
          <w:sz w:val="28"/>
          <w:szCs w:val="28"/>
        </w:rPr>
        <w:t>)</w:t>
      </w:r>
      <w:r w:rsidRPr="00947526">
        <w:rPr>
          <w:rFonts w:eastAsia="標楷體"/>
          <w:kern w:val="0"/>
          <w:sz w:val="28"/>
          <w:szCs w:val="28"/>
        </w:rPr>
        <w:t>行文送達至甲方（標租機</w:t>
      </w:r>
      <w:r w:rsidRPr="005E4B2F">
        <w:rPr>
          <w:rFonts w:eastAsia="標楷體"/>
          <w:color w:val="000000"/>
          <w:kern w:val="0"/>
          <w:sz w:val="28"/>
          <w:szCs w:val="28"/>
        </w:rPr>
        <w:t>關</w:t>
      </w:r>
      <w:r w:rsidRPr="005E4B2F">
        <w:rPr>
          <w:rFonts w:eastAsia="標楷體"/>
          <w:kern w:val="0"/>
          <w:sz w:val="28"/>
          <w:szCs w:val="28"/>
        </w:rPr>
        <w:t>）審核，審核完成後由甲方、乙方各執</w:t>
      </w:r>
      <w:r w:rsidRPr="005E4B2F">
        <w:rPr>
          <w:rFonts w:eastAsia="標楷體"/>
          <w:kern w:val="0"/>
          <w:sz w:val="28"/>
          <w:szCs w:val="28"/>
        </w:rPr>
        <w:t>1</w:t>
      </w:r>
      <w:r w:rsidRPr="005E4B2F">
        <w:rPr>
          <w:rFonts w:eastAsia="標楷體"/>
          <w:kern w:val="0"/>
          <w:sz w:val="28"/>
          <w:szCs w:val="28"/>
        </w:rPr>
        <w:t>份，餘由甲方存執。</w:t>
      </w:r>
    </w:p>
    <w:p w14:paraId="422D2E75" w14:textId="77777777" w:rsidR="005E4B2F" w:rsidRPr="005E4B2F" w:rsidRDefault="005E4B2F" w:rsidP="00F96EE6">
      <w:pPr>
        <w:widowControl/>
        <w:numPr>
          <w:ilvl w:val="0"/>
          <w:numId w:val="4"/>
        </w:numPr>
        <w:overflowPunct w:val="0"/>
        <w:autoSpaceDE w:val="0"/>
        <w:autoSpaceDN w:val="0"/>
        <w:spacing w:line="500" w:lineRule="exact"/>
        <w:contextualSpacing/>
        <w:jc w:val="both"/>
        <w:rPr>
          <w:rFonts w:eastAsia="標楷體"/>
          <w:strike/>
          <w:kern w:val="0"/>
          <w:sz w:val="28"/>
          <w:szCs w:val="28"/>
        </w:rPr>
      </w:pPr>
      <w:r w:rsidRPr="005E4B2F">
        <w:rPr>
          <w:rFonts w:eastAsia="標楷體"/>
          <w:kern w:val="0"/>
          <w:sz w:val="28"/>
          <w:szCs w:val="28"/>
        </w:rPr>
        <w:t>該清單經審核通過後，如須變更內容，亦須再送甲方審核後始得變更。</w:t>
      </w:r>
    </w:p>
    <w:p w14:paraId="422D2E76"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Pr="005E4B2F">
        <w:rPr>
          <w:rFonts w:eastAsia="標楷體" w:hint="eastAsia"/>
          <w:color w:val="000000"/>
          <w:kern w:val="0"/>
          <w:sz w:val="28"/>
          <w:szCs w:val="28"/>
        </w:rPr>
        <w:t>八</w:t>
      </w:r>
      <w:r w:rsidRPr="005E4B2F">
        <w:rPr>
          <w:rFonts w:eastAsia="標楷體"/>
          <w:color w:val="000000"/>
          <w:kern w:val="0"/>
          <w:sz w:val="28"/>
          <w:szCs w:val="28"/>
        </w:rPr>
        <w:t>）前款租</w:t>
      </w:r>
      <w:r w:rsidRPr="005E4B2F">
        <w:rPr>
          <w:rFonts w:eastAsia="標楷體"/>
          <w:color w:val="000000"/>
          <w:kern w:val="0"/>
          <w:sz w:val="28"/>
          <w:szCs w:val="28"/>
          <w:u w:val="single"/>
        </w:rPr>
        <w:t>賃標的清單</w:t>
      </w:r>
      <w:r w:rsidRPr="005E4B2F">
        <w:rPr>
          <w:rFonts w:eastAsia="標楷體"/>
          <w:color w:val="000000"/>
          <w:kern w:val="0"/>
          <w:sz w:val="28"/>
          <w:szCs w:val="28"/>
        </w:rPr>
        <w:t>應包含下列內容：</w:t>
      </w:r>
    </w:p>
    <w:p w14:paraId="422D2E77" w14:textId="3DC3BE57" w:rsidR="005E4B2F" w:rsidRPr="005E4B2F" w:rsidRDefault="00526EAB"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管理機關（單位）及聯絡窗口。</w:t>
      </w:r>
    </w:p>
    <w:p w14:paraId="422D2E78" w14:textId="0F52EA68" w:rsidR="005E4B2F" w:rsidRPr="005E4B2F" w:rsidRDefault="00526EAB"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現況（不動產現況）。</w:t>
      </w:r>
    </w:p>
    <w:p w14:paraId="422D2E79" w14:textId="7F75ED76" w:rsidR="005E4B2F" w:rsidRPr="005E4B2F" w:rsidRDefault="00526EAB"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地址。</w:t>
      </w:r>
    </w:p>
    <w:p w14:paraId="422D2E7A" w14:textId="76891145" w:rsidR="005E4B2F" w:rsidRPr="005E4B2F" w:rsidRDefault="00526EAB"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hint="eastAsia"/>
          <w:color w:val="000000"/>
          <w:kern w:val="0"/>
          <w:sz w:val="28"/>
          <w:szCs w:val="28"/>
        </w:rPr>
        <w:t>設置</w:t>
      </w:r>
      <w:r w:rsidR="005E4B2F" w:rsidRPr="005E4B2F">
        <w:rPr>
          <w:rFonts w:eastAsia="標楷體"/>
          <w:color w:val="000000"/>
          <w:kern w:val="0"/>
          <w:sz w:val="28"/>
          <w:szCs w:val="28"/>
        </w:rPr>
        <w:t>容量。</w:t>
      </w:r>
    </w:p>
    <w:p w14:paraId="422D2E7B" w14:textId="5B0903DA" w:rsidR="005E4B2F" w:rsidRPr="005E4B2F" w:rsidRDefault="00526EAB"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Pr>
          <w:rFonts w:eastAsia="標楷體"/>
          <w:color w:val="000000"/>
          <w:kern w:val="0"/>
          <w:sz w:val="28"/>
          <w:szCs w:val="28"/>
        </w:rPr>
        <w:t>案場</w:t>
      </w:r>
      <w:r w:rsidR="005E4B2F" w:rsidRPr="005E4B2F">
        <w:rPr>
          <w:rFonts w:eastAsia="標楷體"/>
          <w:color w:val="000000"/>
          <w:kern w:val="0"/>
          <w:sz w:val="28"/>
          <w:szCs w:val="28"/>
        </w:rPr>
        <w:t>（不動產）之坐落地號。</w:t>
      </w:r>
    </w:p>
    <w:p w14:paraId="422D2E7C" w14:textId="77777777" w:rsidR="005E4B2F" w:rsidRPr="005E4B2F" w:rsidRDefault="005E4B2F"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設置面積。</w:t>
      </w:r>
    </w:p>
    <w:p w14:paraId="422D2E7D" w14:textId="77777777" w:rsidR="005E4B2F" w:rsidRPr="005E4B2F" w:rsidRDefault="005E4B2F"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設置建築物之建號。（設置之不動產為建築物屋頂者須附）。</w:t>
      </w:r>
    </w:p>
    <w:p w14:paraId="422D2E7E" w14:textId="77777777" w:rsidR="005E4B2F" w:rsidRPr="005E4B2F" w:rsidRDefault="005E4B2F" w:rsidP="00F96EE6">
      <w:pPr>
        <w:widowControl/>
        <w:numPr>
          <w:ilvl w:val="0"/>
          <w:numId w:val="5"/>
        </w:numPr>
        <w:overflowPunct w:val="0"/>
        <w:autoSpaceDE w:val="0"/>
        <w:autoSpaceDN w:val="0"/>
        <w:spacing w:line="500" w:lineRule="exact"/>
        <w:contextualSpacing/>
        <w:jc w:val="both"/>
        <w:rPr>
          <w:rFonts w:eastAsia="標楷體"/>
          <w:color w:val="000000"/>
          <w:kern w:val="0"/>
          <w:sz w:val="28"/>
          <w:szCs w:val="28"/>
        </w:rPr>
      </w:pPr>
      <w:r w:rsidRPr="005E4B2F">
        <w:rPr>
          <w:rFonts w:eastAsia="標楷體"/>
          <w:color w:val="000000"/>
          <w:kern w:val="0"/>
          <w:sz w:val="28"/>
          <w:szCs w:val="28"/>
        </w:rPr>
        <w:t>其他經甲方認為應載明之事項。</w:t>
      </w:r>
    </w:p>
    <w:p w14:paraId="422D2E80" w14:textId="208B24FB" w:rsidR="005E4B2F" w:rsidRPr="005E4B2F" w:rsidRDefault="005E4B2F" w:rsidP="00614D55">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二、系統設置規範與維護</w:t>
      </w:r>
    </w:p>
    <w:p w14:paraId="422D2E81" w14:textId="62BB0E35" w:rsidR="005E4B2F" w:rsidRPr="005E4B2F" w:rsidRDefault="00A807FD" w:rsidP="003A4A24">
      <w:pPr>
        <w:overflowPunct w:val="0"/>
        <w:autoSpaceDE w:val="0"/>
        <w:autoSpaceDN w:val="0"/>
        <w:spacing w:line="500" w:lineRule="exact"/>
        <w:ind w:leftChars="238" w:left="1277" w:hangingChars="252" w:hanging="706"/>
        <w:jc w:val="both"/>
        <w:rPr>
          <w:rFonts w:eastAsia="標楷體"/>
          <w:kern w:val="0"/>
          <w:sz w:val="28"/>
          <w:szCs w:val="28"/>
        </w:rPr>
      </w:pPr>
      <w:r>
        <w:rPr>
          <w:rFonts w:eastAsia="標楷體" w:hint="eastAsia"/>
          <w:kern w:val="0"/>
          <w:sz w:val="28"/>
          <w:szCs w:val="28"/>
        </w:rPr>
        <w:t xml:space="preserve"> (</w:t>
      </w:r>
      <w:r>
        <w:rPr>
          <w:rFonts w:eastAsia="標楷體" w:hint="eastAsia"/>
          <w:kern w:val="0"/>
          <w:sz w:val="28"/>
          <w:szCs w:val="28"/>
        </w:rPr>
        <w:t>一</w:t>
      </w:r>
      <w:r>
        <w:rPr>
          <w:rFonts w:eastAsia="標楷體" w:hint="eastAsia"/>
          <w:kern w:val="0"/>
          <w:sz w:val="28"/>
          <w:szCs w:val="28"/>
        </w:rPr>
        <w:t>)</w:t>
      </w:r>
      <w:r w:rsidRPr="00A807FD">
        <w:rPr>
          <w:rFonts w:hint="eastAsia"/>
        </w:rPr>
        <w:t xml:space="preserve"> </w:t>
      </w:r>
      <w:bookmarkStart w:id="1" w:name="_Hlk20156710"/>
      <w:r w:rsidR="005E4B2F" w:rsidRPr="009208CF">
        <w:rPr>
          <w:rFonts w:eastAsia="標楷體" w:hint="eastAsia"/>
          <w:kern w:val="0"/>
          <w:sz w:val="28"/>
          <w:szCs w:val="28"/>
        </w:rPr>
        <w:t>若因乙方施作太陽能光電風雨球場相關工程，損壞原有建物、設施或球場面層，乙方應於驗收前完成修復或更新。</w:t>
      </w:r>
      <w:r w:rsidR="002A574A" w:rsidRPr="009208CF">
        <w:rPr>
          <w:rFonts w:eastAsia="標楷體" w:hint="eastAsia"/>
          <w:kern w:val="0"/>
          <w:sz w:val="28"/>
          <w:szCs w:val="28"/>
        </w:rPr>
        <w:t>若原球場上有價設備需移除或改裝，費用由乙方自行負責。然移除之有價設備屬管理機關列管之財產，管理機關有權決定其去留，且乙方需協助管理機關移至其指定位置</w:t>
      </w:r>
      <w:r w:rsidR="005E4B2F" w:rsidRPr="009208CF">
        <w:rPr>
          <w:rFonts w:eastAsia="標楷體" w:hint="eastAsia"/>
          <w:kern w:val="0"/>
          <w:sz w:val="28"/>
          <w:szCs w:val="28"/>
        </w:rPr>
        <w:t>。</w:t>
      </w:r>
      <w:bookmarkEnd w:id="1"/>
    </w:p>
    <w:p w14:paraId="422D2E82" w14:textId="52BDE57F" w:rsidR="005E4B2F" w:rsidRPr="005E4B2F" w:rsidRDefault="005E4B2F" w:rsidP="002A574A">
      <w:pPr>
        <w:overflowPunct w:val="0"/>
        <w:autoSpaceDE w:val="0"/>
        <w:autoSpaceDN w:val="0"/>
        <w:spacing w:line="500" w:lineRule="exact"/>
        <w:ind w:leftChars="200" w:left="1320" w:hangingChars="300" w:hanging="840"/>
        <w:jc w:val="both"/>
        <w:rPr>
          <w:rFonts w:ascii="新細明體" w:hAnsi="新細明體" w:cs="新細明體"/>
          <w:kern w:val="0"/>
        </w:rPr>
      </w:pPr>
      <w:r w:rsidRPr="005E4B2F">
        <w:rPr>
          <w:rFonts w:eastAsia="標楷體"/>
          <w:kern w:val="0"/>
          <w:sz w:val="28"/>
          <w:szCs w:val="28"/>
        </w:rPr>
        <w:t>（</w:t>
      </w:r>
      <w:r w:rsidR="003A4A24">
        <w:rPr>
          <w:rFonts w:eastAsia="標楷體" w:hint="eastAsia"/>
          <w:kern w:val="0"/>
          <w:sz w:val="28"/>
          <w:szCs w:val="28"/>
        </w:rPr>
        <w:t>二</w:t>
      </w:r>
      <w:r w:rsidRPr="005E4B2F">
        <w:rPr>
          <w:rFonts w:eastAsia="標楷體"/>
          <w:kern w:val="0"/>
          <w:sz w:val="28"/>
          <w:szCs w:val="28"/>
        </w:rPr>
        <w:t>）乙方所申請設置之太陽光電發電設備，其規劃設計、採購、施工安裝</w:t>
      </w:r>
      <w:bookmarkStart w:id="2" w:name="_Hlk19780207"/>
      <w:r w:rsidRPr="005E4B2F">
        <w:rPr>
          <w:rFonts w:eastAsia="標楷體"/>
          <w:kern w:val="0"/>
          <w:sz w:val="28"/>
          <w:szCs w:val="28"/>
        </w:rPr>
        <w:t>（</w:t>
      </w:r>
      <w:r w:rsidRPr="005E4B2F">
        <w:rPr>
          <w:rFonts w:eastAsia="標楷體" w:hint="eastAsia"/>
          <w:kern w:val="0"/>
          <w:sz w:val="28"/>
          <w:szCs w:val="28"/>
        </w:rPr>
        <w:t>含植栽及設施設備及器材遷移</w:t>
      </w:r>
      <w:r w:rsidRPr="005E4B2F">
        <w:rPr>
          <w:rFonts w:eastAsia="標楷體"/>
          <w:kern w:val="0"/>
          <w:sz w:val="28"/>
          <w:szCs w:val="28"/>
        </w:rPr>
        <w:t>、併外內線與系統補強等費用）</w:t>
      </w:r>
      <w:bookmarkEnd w:id="2"/>
      <w:r w:rsidRPr="005E4B2F">
        <w:rPr>
          <w:rFonts w:eastAsia="標楷體"/>
          <w:kern w:val="0"/>
          <w:sz w:val="28"/>
          <w:szCs w:val="28"/>
        </w:rPr>
        <w:t>及</w:t>
      </w:r>
      <w:r w:rsidRPr="005E4B2F">
        <w:rPr>
          <w:rFonts w:eastAsia="標楷體" w:hint="eastAsia"/>
          <w:kern w:val="0"/>
          <w:sz w:val="28"/>
          <w:szCs w:val="28"/>
        </w:rPr>
        <w:t>職業</w:t>
      </w:r>
      <w:r w:rsidRPr="005E4B2F">
        <w:rPr>
          <w:rFonts w:eastAsia="標楷體"/>
          <w:kern w:val="0"/>
          <w:sz w:val="28"/>
          <w:szCs w:val="28"/>
        </w:rPr>
        <w:t>安全衛生管理，與太陽光電發電設備之運轉、維護、安全管理</w:t>
      </w:r>
      <w:r w:rsidRPr="005E4B2F">
        <w:rPr>
          <w:rFonts w:eastAsia="標楷體" w:hint="eastAsia"/>
          <w:kern w:val="0"/>
          <w:sz w:val="28"/>
          <w:szCs w:val="28"/>
        </w:rPr>
        <w:t>、設置場址範圍內的防漏措施、稅捐、因天然災害、設置疏失、設備老舊致使設備損壞、修復或造成人員傷亡等一切事項，概由乙方負責，與甲方無涉。</w:t>
      </w:r>
      <w:r w:rsidRPr="005E4B2F">
        <w:rPr>
          <w:rFonts w:eastAsia="標楷體" w:hint="eastAsia"/>
          <w:kern w:val="0"/>
          <w:sz w:val="28"/>
          <w:szCs w:val="28"/>
        </w:rPr>
        <w:t xml:space="preserve"> </w:t>
      </w:r>
      <w:r w:rsidR="002A574A" w:rsidRPr="002A574A">
        <w:rPr>
          <w:rFonts w:eastAsia="標楷體" w:hint="eastAsia"/>
          <w:kern w:val="0"/>
          <w:sz w:val="28"/>
          <w:szCs w:val="28"/>
        </w:rPr>
        <w:t>乙</w:t>
      </w:r>
      <w:r w:rsidR="002A574A" w:rsidRPr="002A574A">
        <w:rPr>
          <w:rFonts w:eastAsia="標楷體" w:hint="eastAsia"/>
          <w:kern w:val="0"/>
          <w:sz w:val="28"/>
          <w:szCs w:val="28"/>
        </w:rPr>
        <w:lastRenderedPageBreak/>
        <w:t>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3F7B97B9" w14:textId="5BF445AF" w:rsidR="00F87B3A" w:rsidRPr="00F87B3A" w:rsidRDefault="005E4B2F" w:rsidP="00F87B3A">
      <w:pPr>
        <w:pStyle w:val="Default"/>
        <w:ind w:firstLineChars="101" w:firstLine="283"/>
        <w:rPr>
          <w:rFonts w:ascii="標楷體I.." w:eastAsia="標楷體I.." w:cs="標楷體I.."/>
        </w:rPr>
      </w:pPr>
      <w:r w:rsidRPr="005E4B2F">
        <w:rPr>
          <w:sz w:val="28"/>
          <w:szCs w:val="28"/>
        </w:rPr>
        <w:t>（</w:t>
      </w:r>
      <w:r w:rsidR="003A4A24">
        <w:rPr>
          <w:rFonts w:hint="eastAsia"/>
          <w:sz w:val="28"/>
          <w:szCs w:val="28"/>
        </w:rPr>
        <w:t>三</w:t>
      </w:r>
      <w:r w:rsidRPr="005E4B2F">
        <w:rPr>
          <w:sz w:val="28"/>
          <w:szCs w:val="28"/>
        </w:rPr>
        <w:t>）</w:t>
      </w:r>
      <w:r w:rsidR="00F87B3A" w:rsidRPr="00F87B3A">
        <w:rPr>
          <w:rFonts w:hAnsi="標楷體" w:cs="標楷體I.." w:hint="eastAsia"/>
          <w:sz w:val="28"/>
          <w:szCs w:val="28"/>
        </w:rPr>
        <w:t>設置場址漏水處理：</w:t>
      </w:r>
      <w:r w:rsidR="00F87B3A" w:rsidRPr="00F87B3A">
        <w:rPr>
          <w:rFonts w:hAnsi="標楷體" w:cs="標楷體I.."/>
          <w:sz w:val="28"/>
          <w:szCs w:val="28"/>
        </w:rPr>
        <w:t xml:space="preserve"> </w:t>
      </w:r>
    </w:p>
    <w:p w14:paraId="6ADF0FA2" w14:textId="77777777" w:rsidR="00814A08" w:rsidRDefault="00F87B3A" w:rsidP="00614D55">
      <w:pPr>
        <w:autoSpaceDE w:val="0"/>
        <w:autoSpaceDN w:val="0"/>
        <w:adjustRightInd w:val="0"/>
        <w:spacing w:after="61"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color w:val="000000"/>
          <w:kern w:val="0"/>
          <w:sz w:val="28"/>
          <w:szCs w:val="28"/>
        </w:rPr>
        <w:t>1.</w:t>
      </w:r>
      <w:r w:rsidRPr="00F87B3A">
        <w:rPr>
          <w:rFonts w:ascii="標楷體" w:eastAsia="標楷體" w:hAnsi="標楷體" w:cs="標楷體I.." w:hint="eastAsia"/>
          <w:color w:val="000000"/>
          <w:kern w:val="0"/>
          <w:sz w:val="28"/>
          <w:szCs w:val="28"/>
        </w:rPr>
        <w:t>乙方設置太陽光電發電設備前，需評估設置</w:t>
      </w:r>
      <w:r w:rsidR="00046DC1">
        <w:rPr>
          <w:rFonts w:ascii="標楷體" w:eastAsia="標楷體" w:hAnsi="標楷體" w:cs="標楷體I.." w:hint="eastAsia"/>
          <w:color w:val="000000"/>
          <w:kern w:val="0"/>
          <w:sz w:val="28"/>
          <w:szCs w:val="28"/>
        </w:rPr>
        <w:t>場</w:t>
      </w:r>
      <w:r w:rsidRPr="00F87B3A">
        <w:rPr>
          <w:rFonts w:ascii="標楷體" w:eastAsia="標楷體" w:hAnsi="標楷體" w:cs="標楷體I.." w:hint="eastAsia"/>
          <w:color w:val="000000"/>
          <w:kern w:val="0"/>
          <w:sz w:val="28"/>
          <w:szCs w:val="28"/>
        </w:rPr>
        <w:t>域範圍是否有造成原有建物或設施等損壞情事（含漏水情事），若有則乙方需進行防漏措施，太陽光電發電設備建置完成後，設置場址範圍內若有相關損壞情事發生（含漏水），除由乙方提出經公正第三方證明非屬其責任之文件外，概由乙方負責。</w:t>
      </w:r>
    </w:p>
    <w:p w14:paraId="3877D348" w14:textId="72FA0503" w:rsidR="00814A08" w:rsidRDefault="00814A08" w:rsidP="00814A08">
      <w:pPr>
        <w:suppressAutoHyphens/>
        <w:overflowPunct w:val="0"/>
        <w:autoSpaceDN w:val="0"/>
        <w:spacing w:line="360" w:lineRule="exact"/>
        <w:jc w:val="both"/>
        <w:textAlignment w:val="baseline"/>
        <w:rPr>
          <w:rFonts w:eastAsia="標楷體"/>
          <w:color w:val="000000" w:themeColor="text1"/>
          <w:kern w:val="0"/>
          <w:sz w:val="28"/>
          <w:szCs w:val="28"/>
        </w:rPr>
      </w:pPr>
      <w:r>
        <w:rPr>
          <w:rFonts w:ascii="標楷體" w:eastAsia="標楷體" w:hAnsi="標楷體" w:cs="標楷體I.." w:hint="eastAsia"/>
          <w:color w:val="000000"/>
          <w:kern w:val="0"/>
          <w:sz w:val="28"/>
          <w:szCs w:val="28"/>
        </w:rPr>
        <w:t xml:space="preserve">        2.</w:t>
      </w:r>
      <w:r w:rsidRPr="00DC78BA">
        <w:rPr>
          <w:rFonts w:eastAsia="標楷體" w:hint="eastAsia"/>
          <w:color w:val="000000" w:themeColor="text1"/>
          <w:kern w:val="0"/>
          <w:sz w:val="28"/>
          <w:szCs w:val="28"/>
        </w:rPr>
        <w:t>管理機關於發現漏水狀況並完成通報乙方後，乙方需於</w:t>
      </w:r>
      <w:r w:rsidRPr="00DC78BA">
        <w:rPr>
          <w:rFonts w:eastAsia="標楷體" w:hint="eastAsia"/>
          <w:color w:val="000000" w:themeColor="text1"/>
          <w:kern w:val="0"/>
          <w:sz w:val="28"/>
          <w:szCs w:val="28"/>
        </w:rPr>
        <w:t>30</w:t>
      </w:r>
      <w:r w:rsidRPr="00DC78BA">
        <w:rPr>
          <w:rFonts w:eastAsia="標楷體" w:hint="eastAsia"/>
          <w:color w:val="000000" w:themeColor="text1"/>
          <w:kern w:val="0"/>
          <w:sz w:val="28"/>
          <w:szCs w:val="28"/>
        </w:rPr>
        <w:t>日曆天內完</w:t>
      </w:r>
    </w:p>
    <w:p w14:paraId="5A4D99C4" w14:textId="77777777" w:rsidR="00814A08" w:rsidRDefault="00814A08" w:rsidP="00814A08">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成修復工程。若乙方未能於</w:t>
      </w:r>
      <w:r w:rsidRPr="00DC78BA">
        <w:rPr>
          <w:rFonts w:eastAsia="標楷體" w:hint="eastAsia"/>
          <w:color w:val="000000" w:themeColor="text1"/>
          <w:kern w:val="0"/>
          <w:sz w:val="28"/>
          <w:szCs w:val="28"/>
        </w:rPr>
        <w:t>30</w:t>
      </w:r>
      <w:r w:rsidRPr="00DC78BA">
        <w:rPr>
          <w:rFonts w:eastAsia="標楷體" w:hint="eastAsia"/>
          <w:color w:val="000000" w:themeColor="text1"/>
          <w:kern w:val="0"/>
          <w:sz w:val="28"/>
          <w:szCs w:val="28"/>
        </w:rPr>
        <w:t>日曆天內完成漏水修復，管理機關可自行</w:t>
      </w:r>
    </w:p>
    <w:p w14:paraId="2903DBB7" w14:textId="77777777" w:rsidR="00814A08" w:rsidRDefault="00814A08" w:rsidP="00814A08">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完成漏水修復工程，所產生之相關金額得自履約保證金扣除，不足部分</w:t>
      </w:r>
    </w:p>
    <w:p w14:paraId="191846CA" w14:textId="77777777" w:rsidR="00814A08" w:rsidRDefault="00814A08" w:rsidP="00814A08">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出租機關得再向承租廠商求償，且出租機關採取漏水修復工程與方式乙</w:t>
      </w:r>
    </w:p>
    <w:p w14:paraId="3FA0E2D5" w14:textId="477E4EB3" w:rsidR="00F87B3A" w:rsidRPr="00814A08" w:rsidRDefault="00814A08" w:rsidP="00814A08">
      <w:pPr>
        <w:suppressAutoHyphens/>
        <w:overflowPunct w:val="0"/>
        <w:autoSpaceDN w:val="0"/>
        <w:spacing w:line="360" w:lineRule="exact"/>
        <w:jc w:val="both"/>
        <w:textAlignment w:val="baseline"/>
        <w:rPr>
          <w:rFonts w:eastAsia="標楷體"/>
          <w:color w:val="000000" w:themeColor="text1"/>
          <w:kern w:val="0"/>
          <w:sz w:val="28"/>
          <w:szCs w:val="28"/>
        </w:rPr>
      </w:pPr>
      <w:r>
        <w:rPr>
          <w:rFonts w:eastAsia="標楷體" w:hint="eastAsia"/>
          <w:color w:val="000000" w:themeColor="text1"/>
          <w:kern w:val="0"/>
          <w:sz w:val="28"/>
          <w:szCs w:val="28"/>
        </w:rPr>
        <w:t xml:space="preserve">          </w:t>
      </w:r>
      <w:r w:rsidRPr="00DC78BA">
        <w:rPr>
          <w:rFonts w:eastAsia="標楷體" w:hint="eastAsia"/>
          <w:color w:val="000000" w:themeColor="text1"/>
          <w:kern w:val="0"/>
          <w:sz w:val="28"/>
          <w:szCs w:val="28"/>
        </w:rPr>
        <w:t>方不得有異議。</w:t>
      </w:r>
    </w:p>
    <w:p w14:paraId="1A2AD3C2" w14:textId="6E99AD1B" w:rsidR="00F87B3A" w:rsidRPr="00F87B3A" w:rsidRDefault="00814A08" w:rsidP="00F87B3A">
      <w:pPr>
        <w:autoSpaceDE w:val="0"/>
        <w:autoSpaceDN w:val="0"/>
        <w:adjustRightInd w:val="0"/>
        <w:spacing w:line="480" w:lineRule="exact"/>
        <w:ind w:leftChars="472" w:left="1416" w:hangingChars="101" w:hanging="283"/>
        <w:rPr>
          <w:rFonts w:ascii="標楷體" w:eastAsia="標楷體" w:hAnsi="標楷體" w:cs="標楷體I.."/>
          <w:color w:val="000000"/>
          <w:kern w:val="0"/>
          <w:sz w:val="28"/>
          <w:szCs w:val="28"/>
        </w:rPr>
      </w:pPr>
      <w:r>
        <w:rPr>
          <w:rFonts w:ascii="標楷體" w:eastAsia="標楷體" w:hAnsi="標楷體" w:hint="eastAsia"/>
          <w:color w:val="000000"/>
          <w:kern w:val="0"/>
          <w:sz w:val="28"/>
          <w:szCs w:val="28"/>
        </w:rPr>
        <w:t>3</w:t>
      </w:r>
      <w:r w:rsidR="00F87B3A">
        <w:rPr>
          <w:rFonts w:ascii="標楷體" w:eastAsia="標楷體" w:hAnsi="標楷體"/>
          <w:color w:val="000000"/>
          <w:kern w:val="0"/>
          <w:sz w:val="28"/>
          <w:szCs w:val="28"/>
        </w:rPr>
        <w:t>.</w:t>
      </w:r>
      <w:r w:rsidR="00F87B3A" w:rsidRPr="00F87B3A">
        <w:rPr>
          <w:rFonts w:ascii="標楷體" w:eastAsia="標楷體" w:hAnsi="標楷體" w:cs="標楷體I.." w:hint="eastAsia"/>
          <w:color w:val="000000"/>
          <w:kern w:val="0"/>
          <w:sz w:val="28"/>
          <w:szCs w:val="28"/>
        </w:rPr>
        <w:t>公正第三方係指土木技師公會、結構技師公會或建築師公會等相關專門技術職業工會擔任。</w:t>
      </w:r>
      <w:r w:rsidR="00F87B3A" w:rsidRPr="00F87B3A">
        <w:rPr>
          <w:rFonts w:ascii="標楷體" w:eastAsia="標楷體" w:hAnsi="標楷體" w:cs="標楷體I.."/>
          <w:color w:val="000000"/>
          <w:kern w:val="0"/>
          <w:sz w:val="28"/>
          <w:szCs w:val="28"/>
        </w:rPr>
        <w:t xml:space="preserve"> </w:t>
      </w:r>
    </w:p>
    <w:p w14:paraId="422D2E85" w14:textId="75986EF7" w:rsidR="005E4B2F" w:rsidRDefault="005E4B2F" w:rsidP="00F87B3A">
      <w:pPr>
        <w:overflowPunct w:val="0"/>
        <w:autoSpaceDE w:val="0"/>
        <w:autoSpaceDN w:val="0"/>
        <w:spacing w:line="500" w:lineRule="exact"/>
        <w:ind w:leftChars="177" w:left="1273" w:hangingChars="303" w:hanging="848"/>
        <w:jc w:val="both"/>
        <w:rPr>
          <w:rFonts w:eastAsia="標楷體"/>
          <w:kern w:val="0"/>
          <w:sz w:val="28"/>
          <w:szCs w:val="28"/>
        </w:rPr>
      </w:pPr>
      <w:bookmarkStart w:id="3" w:name="_Hlk16860445"/>
      <w:r w:rsidRPr="005E4B2F">
        <w:rPr>
          <w:rFonts w:eastAsia="標楷體" w:hint="eastAsia"/>
          <w:kern w:val="0"/>
          <w:sz w:val="28"/>
          <w:szCs w:val="28"/>
        </w:rPr>
        <w:t>（</w:t>
      </w:r>
      <w:r w:rsidR="003A4A24">
        <w:rPr>
          <w:rFonts w:eastAsia="標楷體" w:hint="eastAsia"/>
          <w:kern w:val="0"/>
          <w:sz w:val="28"/>
          <w:szCs w:val="28"/>
        </w:rPr>
        <w:t>四</w:t>
      </w:r>
      <w:r w:rsidRPr="005E4B2F">
        <w:rPr>
          <w:rFonts w:eastAsia="標楷體" w:hint="eastAsia"/>
          <w:kern w:val="0"/>
          <w:sz w:val="28"/>
          <w:szCs w:val="28"/>
        </w:rPr>
        <w:t>）</w:t>
      </w:r>
      <w:bookmarkEnd w:id="3"/>
      <w:r w:rsidRPr="005E4B2F">
        <w:rPr>
          <w:rFonts w:eastAsia="標楷體" w:hint="eastAsia"/>
          <w:kern w:val="0"/>
          <w:sz w:val="28"/>
          <w:szCs w:val="28"/>
        </w:rPr>
        <w:t>乙方設置之太陽光電模組產品全數符合經濟部標檢局「</w:t>
      </w:r>
      <w:r w:rsidR="00A807FD">
        <w:rPr>
          <w:rFonts w:eastAsia="標楷體" w:hint="eastAsia"/>
          <w:kern w:val="0"/>
          <w:sz w:val="28"/>
          <w:szCs w:val="28"/>
        </w:rPr>
        <w:t>臺</w:t>
      </w:r>
      <w:r w:rsidRPr="005E4B2F">
        <w:rPr>
          <w:rFonts w:eastAsia="標楷體" w:hint="eastAsia"/>
          <w:kern w:val="0"/>
          <w:sz w:val="28"/>
          <w:szCs w:val="28"/>
        </w:rPr>
        <w:t>灣高效能太陽光電模組技術規範」自願性產品驗證及通過「太陽光電模組自願性產品驗證工廠檢查特定規範」。</w:t>
      </w:r>
    </w:p>
    <w:p w14:paraId="6A6FF01D" w14:textId="756A369E" w:rsidR="00A807FD" w:rsidRPr="005E4B2F" w:rsidRDefault="00A807FD" w:rsidP="00F87B3A">
      <w:pPr>
        <w:overflowPunct w:val="0"/>
        <w:autoSpaceDE w:val="0"/>
        <w:autoSpaceDN w:val="0"/>
        <w:spacing w:line="500" w:lineRule="exact"/>
        <w:ind w:leftChars="177" w:left="1273" w:hangingChars="303" w:hanging="848"/>
        <w:jc w:val="both"/>
        <w:rPr>
          <w:rFonts w:eastAsia="標楷體"/>
          <w:kern w:val="0"/>
          <w:sz w:val="28"/>
          <w:szCs w:val="28"/>
        </w:rPr>
      </w:pPr>
      <w:r>
        <w:rPr>
          <w:rFonts w:eastAsia="標楷體" w:hint="eastAsia"/>
          <w:kern w:val="0"/>
          <w:sz w:val="28"/>
          <w:szCs w:val="28"/>
        </w:rPr>
        <w:t xml:space="preserve"> (</w:t>
      </w:r>
      <w:r w:rsidR="003A4A24">
        <w:rPr>
          <w:rFonts w:eastAsia="標楷體" w:hint="eastAsia"/>
          <w:kern w:val="0"/>
          <w:sz w:val="28"/>
          <w:szCs w:val="28"/>
        </w:rPr>
        <w:t>五</w:t>
      </w:r>
      <w:r>
        <w:rPr>
          <w:rFonts w:eastAsia="標楷體" w:hint="eastAsia"/>
          <w:kern w:val="0"/>
          <w:sz w:val="28"/>
          <w:szCs w:val="28"/>
        </w:rPr>
        <w:t>)</w:t>
      </w:r>
      <w:r w:rsidRPr="00A807FD">
        <w:rPr>
          <w:rFonts w:hint="eastAsia"/>
        </w:rPr>
        <w:t xml:space="preserve"> </w:t>
      </w:r>
      <w:r w:rsidRPr="00A807FD">
        <w:rPr>
          <w:rFonts w:eastAsia="標楷體" w:hint="eastAsia"/>
          <w:kern w:val="0"/>
          <w:sz w:val="28"/>
          <w:szCs w:val="28"/>
        </w:rPr>
        <w:t>本條第</w:t>
      </w:r>
      <w:r w:rsidR="003A4A24">
        <w:rPr>
          <w:rFonts w:eastAsia="標楷體" w:hint="eastAsia"/>
          <w:kern w:val="0"/>
          <w:sz w:val="28"/>
          <w:szCs w:val="28"/>
        </w:rPr>
        <w:t>一</w:t>
      </w:r>
      <w:r w:rsidRPr="00A807FD">
        <w:rPr>
          <w:rFonts w:eastAsia="標楷體" w:hint="eastAsia"/>
          <w:kern w:val="0"/>
          <w:sz w:val="28"/>
          <w:szCs w:val="28"/>
        </w:rPr>
        <w:t>項、第</w:t>
      </w:r>
      <w:r w:rsidR="003A4A24">
        <w:rPr>
          <w:rFonts w:eastAsia="標楷體" w:hint="eastAsia"/>
          <w:kern w:val="0"/>
          <w:sz w:val="28"/>
          <w:szCs w:val="28"/>
        </w:rPr>
        <w:t>二</w:t>
      </w:r>
      <w:r w:rsidRPr="00A807FD">
        <w:rPr>
          <w:rFonts w:eastAsia="標楷體" w:hint="eastAsia"/>
          <w:kern w:val="0"/>
          <w:sz w:val="28"/>
          <w:szCs w:val="28"/>
        </w:rPr>
        <w:t>項、第</w:t>
      </w:r>
      <w:r w:rsidR="003A4A24">
        <w:rPr>
          <w:rFonts w:eastAsia="標楷體" w:hint="eastAsia"/>
          <w:kern w:val="0"/>
          <w:sz w:val="28"/>
          <w:szCs w:val="28"/>
        </w:rPr>
        <w:t>三</w:t>
      </w:r>
      <w:r w:rsidRPr="00A807FD">
        <w:rPr>
          <w:rFonts w:eastAsia="標楷體" w:hint="eastAsia"/>
          <w:kern w:val="0"/>
          <w:sz w:val="28"/>
          <w:szCs w:val="28"/>
        </w:rPr>
        <w:t>項所提之損壞修復及各項改善措施，經甲乙雙方協調，訂定改善與修繕期限，需以書面資料佐證。若甲方催告乙方改善，逾期未改善時，甲方得就損害金額請求乙方賠償，其損害金額得自履約保證金扣除，不足部分再向乙方求償。</w:t>
      </w:r>
    </w:p>
    <w:p w14:paraId="422D2E87" w14:textId="77777777" w:rsidR="005E4B2F" w:rsidRPr="005E4B2F" w:rsidRDefault="005E4B2F" w:rsidP="005E4B2F">
      <w:pPr>
        <w:overflowPunct w:val="0"/>
        <w:autoSpaceDE w:val="0"/>
        <w:autoSpaceDN w:val="0"/>
        <w:spacing w:line="500" w:lineRule="exact"/>
        <w:jc w:val="both"/>
        <w:rPr>
          <w:rFonts w:eastAsia="標楷體"/>
          <w:kern w:val="0"/>
          <w:sz w:val="28"/>
          <w:szCs w:val="28"/>
        </w:rPr>
      </w:pPr>
      <w:bookmarkStart w:id="4" w:name="_Hlk17215410"/>
      <w:r w:rsidRPr="005E4B2F">
        <w:rPr>
          <w:rFonts w:eastAsia="標楷體" w:hint="eastAsia"/>
          <w:kern w:val="0"/>
          <w:sz w:val="28"/>
          <w:szCs w:val="28"/>
        </w:rPr>
        <w:t>三</w:t>
      </w:r>
      <w:r w:rsidRPr="005E4B2F">
        <w:rPr>
          <w:rFonts w:eastAsia="標楷體"/>
          <w:kern w:val="0"/>
          <w:sz w:val="28"/>
          <w:szCs w:val="28"/>
        </w:rPr>
        <w:t>、太陽光電發電系統</w:t>
      </w:r>
      <w:r w:rsidRPr="005E4B2F">
        <w:rPr>
          <w:rFonts w:eastAsia="標楷體" w:hint="eastAsia"/>
          <w:kern w:val="0"/>
          <w:sz w:val="28"/>
          <w:szCs w:val="28"/>
        </w:rPr>
        <w:t>設備</w:t>
      </w:r>
      <w:r w:rsidRPr="005E4B2F">
        <w:rPr>
          <w:rFonts w:eastAsia="標楷體"/>
          <w:kern w:val="0"/>
          <w:sz w:val="28"/>
          <w:szCs w:val="28"/>
        </w:rPr>
        <w:t>規格及要求：</w:t>
      </w:r>
    </w:p>
    <w:p w14:paraId="422D2E88" w14:textId="1A077DCC" w:rsidR="005E4B2F" w:rsidRPr="005E4B2F" w:rsidRDefault="005E4B2F" w:rsidP="005E4B2F">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（一）太陽能光電風雨球場施作類型依照</w:t>
      </w:r>
      <w:r w:rsidR="00526EAB">
        <w:rPr>
          <w:rFonts w:eastAsia="標楷體" w:hint="eastAsia"/>
          <w:kern w:val="0"/>
          <w:sz w:val="28"/>
          <w:szCs w:val="28"/>
        </w:rPr>
        <w:t>案場</w:t>
      </w:r>
      <w:r w:rsidRPr="005E4B2F">
        <w:rPr>
          <w:rFonts w:eastAsia="標楷體" w:hint="eastAsia"/>
          <w:kern w:val="0"/>
          <w:sz w:val="28"/>
          <w:szCs w:val="28"/>
        </w:rPr>
        <w:t>狀況分為幾種類型</w:t>
      </w:r>
      <w:r w:rsidRPr="005E4B2F">
        <w:rPr>
          <w:rFonts w:ascii="標楷體" w:eastAsia="標楷體" w:hAnsi="Arial" w:cs="標楷體" w:hint="eastAsia"/>
          <w:kern w:val="0"/>
          <w:sz w:val="28"/>
          <w:szCs w:val="28"/>
        </w:rPr>
        <w:t>（由機關於招標時勾選；未勾選者，為類型一）</w:t>
      </w:r>
    </w:p>
    <w:p w14:paraId="422D2E89" w14:textId="06739598" w:rsidR="005E4B2F" w:rsidRPr="00913777" w:rsidRDefault="00C324CC" w:rsidP="005E4B2F">
      <w:pPr>
        <w:snapToGrid w:val="0"/>
        <w:spacing w:line="500" w:lineRule="exact"/>
        <w:ind w:left="1285"/>
        <w:jc w:val="both"/>
        <w:rPr>
          <w:rFonts w:eastAsia="標楷體"/>
          <w:b/>
          <w:bCs/>
          <w:color w:val="FF0000"/>
          <w:kern w:val="0"/>
          <w:sz w:val="28"/>
          <w:szCs w:val="28"/>
        </w:rPr>
      </w:pPr>
      <w:bookmarkStart w:id="5" w:name="_Hlk20157096"/>
      <w:r w:rsidRPr="00913777">
        <w:rPr>
          <w:rFonts w:ascii="微軟正黑體" w:eastAsia="微軟正黑體" w:hAnsi="微軟正黑體" w:hint="eastAsia"/>
          <w:b/>
          <w:bCs/>
          <w:color w:val="FF0000"/>
          <w:kern w:val="0"/>
          <w:sz w:val="28"/>
          <w:szCs w:val="28"/>
        </w:rPr>
        <w:t>▅</w:t>
      </w:r>
      <w:r w:rsidR="005E4B2F" w:rsidRPr="00913777">
        <w:rPr>
          <w:rFonts w:ascii="標楷體" w:eastAsia="標楷體" w:hAnsi="標楷體" w:hint="eastAsia"/>
          <w:b/>
          <w:bCs/>
          <w:color w:val="FF0000"/>
          <w:kern w:val="0"/>
          <w:sz w:val="28"/>
          <w:szCs w:val="28"/>
        </w:rPr>
        <w:t>類型一：</w:t>
      </w:r>
      <w:r w:rsidR="005E4B2F" w:rsidRPr="00913777">
        <w:rPr>
          <w:rFonts w:eastAsia="標楷體" w:hint="eastAsia"/>
          <w:b/>
          <w:bCs/>
          <w:color w:val="FF0000"/>
          <w:kern w:val="0"/>
          <w:sz w:val="28"/>
          <w:szCs w:val="28"/>
        </w:rPr>
        <w:t>戶外球場增建太陽能光電風雨球場</w:t>
      </w:r>
    </w:p>
    <w:bookmarkEnd w:id="5"/>
    <w:p w14:paraId="15D82066" w14:textId="39888C12" w:rsidR="00F87B3A" w:rsidRPr="00F87B3A" w:rsidRDefault="00F87B3A" w:rsidP="00F87B3A">
      <w:pPr>
        <w:snapToGrid w:val="0"/>
        <w:spacing w:line="500" w:lineRule="exact"/>
        <w:ind w:left="1285" w:firstLineChars="98" w:firstLine="274"/>
        <w:jc w:val="both"/>
        <w:rPr>
          <w:rFonts w:eastAsia="標楷體"/>
          <w:kern w:val="0"/>
          <w:sz w:val="28"/>
          <w:szCs w:val="28"/>
        </w:rPr>
      </w:pPr>
      <w:r w:rsidRPr="00F87B3A">
        <w:rPr>
          <w:rFonts w:eastAsia="標楷體" w:hint="eastAsia"/>
          <w:kern w:val="0"/>
          <w:sz w:val="28"/>
          <w:szCs w:val="28"/>
        </w:rPr>
        <w:lastRenderedPageBreak/>
        <w:t xml:space="preserve">1. </w:t>
      </w:r>
      <w:r w:rsidR="0056193F">
        <w:rPr>
          <w:rFonts w:eastAsia="標楷體" w:hint="eastAsia"/>
          <w:kern w:val="0"/>
          <w:sz w:val="28"/>
          <w:szCs w:val="28"/>
        </w:rPr>
        <w:t>就甲方現有風雨球場租予乙方投資</w:t>
      </w:r>
      <w:r w:rsidRPr="00F87B3A">
        <w:rPr>
          <w:rFonts w:eastAsia="標楷體" w:hint="eastAsia"/>
          <w:kern w:val="0"/>
          <w:sz w:val="28"/>
          <w:szCs w:val="28"/>
        </w:rPr>
        <w:t>興建太陽能光電</w:t>
      </w:r>
      <w:r w:rsidR="0056193F">
        <w:rPr>
          <w:rFonts w:eastAsia="標楷體" w:hint="eastAsia"/>
          <w:kern w:val="0"/>
          <w:sz w:val="28"/>
          <w:szCs w:val="28"/>
        </w:rPr>
        <w:t>頂板</w:t>
      </w:r>
      <w:r w:rsidRPr="00F87B3A">
        <w:rPr>
          <w:rFonts w:eastAsia="標楷體" w:hint="eastAsia"/>
          <w:kern w:val="0"/>
          <w:sz w:val="28"/>
          <w:szCs w:val="28"/>
        </w:rPr>
        <w:t>。</w:t>
      </w:r>
    </w:p>
    <w:p w14:paraId="1F5FAE97" w14:textId="77777777" w:rsidR="00F87B3A" w:rsidRPr="00F87B3A" w:rsidRDefault="00F87B3A" w:rsidP="00F87B3A">
      <w:pPr>
        <w:snapToGrid w:val="0"/>
        <w:spacing w:line="500" w:lineRule="exact"/>
        <w:ind w:left="1285" w:firstLineChars="98" w:firstLine="274"/>
        <w:jc w:val="both"/>
        <w:rPr>
          <w:rFonts w:eastAsia="標楷體"/>
          <w:kern w:val="0"/>
          <w:sz w:val="28"/>
          <w:szCs w:val="28"/>
        </w:rPr>
      </w:pPr>
      <w:r w:rsidRPr="00F87B3A">
        <w:rPr>
          <w:rFonts w:eastAsia="標楷體" w:hint="eastAsia"/>
          <w:kern w:val="0"/>
          <w:sz w:val="28"/>
          <w:szCs w:val="28"/>
        </w:rPr>
        <w:t xml:space="preserve">2. </w:t>
      </w:r>
      <w:r w:rsidRPr="00F87B3A">
        <w:rPr>
          <w:rFonts w:eastAsia="標楷體" w:hint="eastAsia"/>
          <w:kern w:val="0"/>
          <w:sz w:val="28"/>
          <w:szCs w:val="28"/>
        </w:rPr>
        <w:t>四周無牆面。</w:t>
      </w:r>
    </w:p>
    <w:p w14:paraId="34B99FE9" w14:textId="5E6CC1D6" w:rsidR="00F87B3A" w:rsidRPr="00F87B3A" w:rsidRDefault="00F87B3A" w:rsidP="00F87B3A">
      <w:pPr>
        <w:snapToGrid w:val="0"/>
        <w:spacing w:line="500" w:lineRule="exact"/>
        <w:ind w:leftChars="650" w:left="1840" w:hangingChars="100" w:hanging="280"/>
        <w:jc w:val="both"/>
        <w:rPr>
          <w:rFonts w:eastAsia="標楷體"/>
          <w:kern w:val="0"/>
          <w:sz w:val="28"/>
          <w:szCs w:val="28"/>
        </w:rPr>
      </w:pPr>
      <w:r w:rsidRPr="00F87B3A">
        <w:rPr>
          <w:rFonts w:eastAsia="標楷體" w:hint="eastAsia"/>
          <w:kern w:val="0"/>
          <w:sz w:val="28"/>
          <w:szCs w:val="28"/>
        </w:rPr>
        <w:t xml:space="preserve">3.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hint="eastAsia"/>
          <w:kern w:val="0"/>
          <w:sz w:val="28"/>
          <w:szCs w:val="28"/>
        </w:rPr>
        <w:t>7</w:t>
      </w:r>
      <w:r w:rsidRPr="00F87B3A">
        <w:rPr>
          <w:rFonts w:eastAsia="標楷體" w:hint="eastAsia"/>
          <w:kern w:val="0"/>
          <w:sz w:val="28"/>
          <w:szCs w:val="28"/>
        </w:rPr>
        <w:t>公尺（含）以上。</w:t>
      </w:r>
    </w:p>
    <w:p w14:paraId="23D7C708" w14:textId="465C2C7C" w:rsidR="00F87B3A" w:rsidRDefault="00F87B3A" w:rsidP="00F87B3A">
      <w:pPr>
        <w:snapToGrid w:val="0"/>
        <w:spacing w:line="500" w:lineRule="exact"/>
        <w:ind w:leftChars="649" w:left="1841" w:hangingChars="101" w:hanging="283"/>
        <w:jc w:val="both"/>
        <w:rPr>
          <w:rFonts w:eastAsia="標楷體"/>
          <w:kern w:val="0"/>
          <w:sz w:val="28"/>
          <w:szCs w:val="28"/>
        </w:rPr>
      </w:pPr>
      <w:r w:rsidRPr="00F87B3A">
        <w:rPr>
          <w:rFonts w:eastAsia="標楷體" w:hint="eastAsia"/>
          <w:kern w:val="0"/>
          <w:sz w:val="28"/>
          <w:szCs w:val="28"/>
        </w:rPr>
        <w:t xml:space="preserve">4. </w:t>
      </w:r>
      <w:r w:rsidRPr="00F87B3A">
        <w:rPr>
          <w:rFonts w:eastAsia="標楷體" w:hint="eastAsia"/>
          <w:kern w:val="0"/>
          <w:sz w:val="28"/>
          <w:szCs w:val="28"/>
        </w:rPr>
        <w:t>頂蓋具太陽光電發電設備（</w:t>
      </w:r>
      <w:r w:rsidR="00A5313C" w:rsidRPr="00913777">
        <w:rPr>
          <w:rFonts w:ascii="微軟正黑體" w:eastAsia="微軟正黑體" w:hAnsi="微軟正黑體" w:hint="eastAsia"/>
          <w:b/>
          <w:bCs/>
          <w:color w:val="FF0000"/>
          <w:kern w:val="0"/>
          <w:sz w:val="28"/>
          <w:szCs w:val="28"/>
        </w:rPr>
        <w:t>▅</w:t>
      </w:r>
      <w:r w:rsidR="00A5313C" w:rsidRPr="00913777">
        <w:rPr>
          <w:rFonts w:eastAsia="標楷體" w:hint="eastAsia"/>
          <w:color w:val="FF0000"/>
          <w:kern w:val="0"/>
          <w:sz w:val="28"/>
          <w:szCs w:val="28"/>
        </w:rPr>
        <w:t>直接鋪設太陽光電發電設備</w:t>
      </w:r>
      <w:r w:rsidR="00A5313C" w:rsidRPr="00A5313C">
        <w:rPr>
          <w:rFonts w:eastAsia="標楷體" w:hint="eastAsia"/>
          <w:kern w:val="0"/>
          <w:sz w:val="28"/>
          <w:szCs w:val="28"/>
        </w:rPr>
        <w:t>或□先舖設浪板後加裝太陽光電發電設備</w:t>
      </w:r>
      <w:r w:rsidRPr="00F87B3A">
        <w:rPr>
          <w:rFonts w:eastAsia="標楷體" w:hint="eastAsia"/>
          <w:kern w:val="0"/>
          <w:sz w:val="28"/>
          <w:szCs w:val="28"/>
        </w:rPr>
        <w:t>），並符合現行再生能源相關法規或建築法規定。</w:t>
      </w:r>
    </w:p>
    <w:p w14:paraId="422D2E8B" w14:textId="7C88B6BF" w:rsidR="005E4B2F" w:rsidRPr="005E4B2F" w:rsidRDefault="005E4B2F" w:rsidP="00F87B3A">
      <w:pPr>
        <w:snapToGrid w:val="0"/>
        <w:spacing w:line="500" w:lineRule="exact"/>
        <w:ind w:left="1285"/>
        <w:jc w:val="both"/>
        <w:rPr>
          <w:rFonts w:eastAsia="標楷體"/>
          <w:b/>
          <w:bCs/>
          <w:kern w:val="0"/>
          <w:sz w:val="28"/>
          <w:szCs w:val="28"/>
        </w:rPr>
      </w:pPr>
      <w:r w:rsidRPr="005E4B2F">
        <w:rPr>
          <w:rFonts w:ascii="標楷體" w:eastAsia="標楷體" w:hAnsi="標楷體" w:hint="eastAsia"/>
          <w:b/>
          <w:bCs/>
          <w:kern w:val="0"/>
          <w:sz w:val="28"/>
          <w:szCs w:val="28"/>
        </w:rPr>
        <w:t>□ 類型二：</w:t>
      </w:r>
      <w:r w:rsidRPr="005E4B2F">
        <w:rPr>
          <w:rFonts w:eastAsia="標楷體" w:hint="eastAsia"/>
          <w:b/>
          <w:bCs/>
          <w:kern w:val="0"/>
          <w:sz w:val="28"/>
          <w:szCs w:val="28"/>
        </w:rPr>
        <w:t>空地新建太陽能光電風雨球場</w:t>
      </w:r>
    </w:p>
    <w:p w14:paraId="10961274" w14:textId="77777777"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1. </w:t>
      </w:r>
      <w:r w:rsidRPr="00F87B3A">
        <w:rPr>
          <w:rFonts w:eastAsia="標楷體" w:hint="eastAsia"/>
          <w:kern w:val="0"/>
          <w:sz w:val="28"/>
          <w:szCs w:val="28"/>
        </w:rPr>
        <w:t>將原為空地之場域規劃成球場或其他運動空間，並興建頂蓋含太陽光電發電設備之運動空間。</w:t>
      </w:r>
      <w:r w:rsidRPr="00F87B3A">
        <w:rPr>
          <w:rFonts w:eastAsia="標楷體"/>
          <w:kern w:val="0"/>
          <w:sz w:val="28"/>
          <w:szCs w:val="28"/>
        </w:rPr>
        <w:t xml:space="preserve"> </w:t>
      </w:r>
    </w:p>
    <w:p w14:paraId="684EAFB9" w14:textId="11A47466"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2. </w:t>
      </w:r>
      <w:r w:rsidRPr="00F87B3A">
        <w:rPr>
          <w:rFonts w:eastAsia="標楷體" w:hint="eastAsia"/>
          <w:kern w:val="0"/>
          <w:sz w:val="28"/>
          <w:szCs w:val="28"/>
        </w:rPr>
        <w:t>乙方投資興建太陽能光電</w:t>
      </w:r>
      <w:r w:rsidR="00951AD3">
        <w:rPr>
          <w:rFonts w:eastAsia="標楷體" w:hint="eastAsia"/>
          <w:kern w:val="0"/>
          <w:sz w:val="28"/>
          <w:szCs w:val="28"/>
        </w:rPr>
        <w:t>風雨球場</w:t>
      </w:r>
      <w:r w:rsidRPr="00F87B3A">
        <w:rPr>
          <w:rFonts w:eastAsia="標楷體" w:hint="eastAsia"/>
          <w:kern w:val="0"/>
          <w:sz w:val="28"/>
          <w:szCs w:val="28"/>
        </w:rPr>
        <w:t>主結構。</w:t>
      </w:r>
      <w:r w:rsidRPr="00F87B3A">
        <w:rPr>
          <w:rFonts w:eastAsia="標楷體"/>
          <w:kern w:val="0"/>
          <w:sz w:val="28"/>
          <w:szCs w:val="28"/>
        </w:rPr>
        <w:t xml:space="preserve"> </w:t>
      </w:r>
    </w:p>
    <w:p w14:paraId="2DB84644" w14:textId="77777777" w:rsidR="00F87B3A" w:rsidRP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3. </w:t>
      </w:r>
      <w:r w:rsidRPr="00F87B3A">
        <w:rPr>
          <w:rFonts w:eastAsia="標楷體" w:hint="eastAsia"/>
          <w:kern w:val="0"/>
          <w:sz w:val="28"/>
          <w:szCs w:val="28"/>
        </w:rPr>
        <w:t>四周無牆面。</w:t>
      </w:r>
      <w:r w:rsidRPr="00F87B3A">
        <w:rPr>
          <w:rFonts w:eastAsia="標楷體"/>
          <w:kern w:val="0"/>
          <w:sz w:val="28"/>
          <w:szCs w:val="28"/>
        </w:rPr>
        <w:t xml:space="preserve"> </w:t>
      </w:r>
    </w:p>
    <w:p w14:paraId="116C746D" w14:textId="6E25D42B"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4. </w:t>
      </w:r>
      <w:r w:rsidR="00951AD3">
        <w:rPr>
          <w:rFonts w:eastAsia="標楷體" w:hint="eastAsia"/>
          <w:kern w:val="0"/>
          <w:sz w:val="28"/>
          <w:szCs w:val="28"/>
        </w:rPr>
        <w:t>風雨球場</w:t>
      </w:r>
      <w:r w:rsidRPr="00F87B3A">
        <w:rPr>
          <w:rFonts w:eastAsia="標楷體" w:hint="eastAsia"/>
          <w:kern w:val="0"/>
          <w:sz w:val="28"/>
          <w:szCs w:val="28"/>
        </w:rPr>
        <w:t>由安全線（球場為球場邊線、非球場為區域最邊緣線），由地面起算至梁底所有淨高皆達</w:t>
      </w:r>
      <w:r w:rsidRPr="00F87B3A">
        <w:rPr>
          <w:rFonts w:eastAsia="標楷體"/>
          <w:kern w:val="0"/>
          <w:sz w:val="28"/>
          <w:szCs w:val="28"/>
        </w:rPr>
        <w:t>7</w:t>
      </w:r>
      <w:r w:rsidRPr="00F87B3A">
        <w:rPr>
          <w:rFonts w:eastAsia="標楷體" w:hint="eastAsia"/>
          <w:kern w:val="0"/>
          <w:sz w:val="28"/>
          <w:szCs w:val="28"/>
        </w:rPr>
        <w:t>公尺（含）以上。</w:t>
      </w:r>
      <w:r w:rsidRPr="00F87B3A">
        <w:rPr>
          <w:rFonts w:eastAsia="標楷體"/>
          <w:kern w:val="0"/>
          <w:sz w:val="28"/>
          <w:szCs w:val="28"/>
        </w:rPr>
        <w:t xml:space="preserve"> </w:t>
      </w:r>
    </w:p>
    <w:p w14:paraId="08BB2549" w14:textId="77777777" w:rsidR="00F87B3A" w:rsidRPr="00F87B3A" w:rsidRDefault="00F87B3A" w:rsidP="00F87B3A">
      <w:pPr>
        <w:snapToGrid w:val="0"/>
        <w:spacing w:line="500" w:lineRule="exact"/>
        <w:ind w:leftChars="630" w:left="1842" w:hangingChars="118" w:hanging="330"/>
        <w:jc w:val="both"/>
        <w:rPr>
          <w:rFonts w:eastAsia="標楷體"/>
          <w:kern w:val="0"/>
          <w:sz w:val="28"/>
          <w:szCs w:val="28"/>
        </w:rPr>
      </w:pPr>
      <w:r w:rsidRPr="00F87B3A">
        <w:rPr>
          <w:rFonts w:eastAsia="標楷體"/>
          <w:kern w:val="0"/>
          <w:sz w:val="28"/>
          <w:szCs w:val="28"/>
        </w:rPr>
        <w:t xml:space="preserve">5. </w:t>
      </w:r>
      <w:r w:rsidRPr="00F87B3A">
        <w:rPr>
          <w:rFonts w:eastAsia="標楷體" w:hint="eastAsia"/>
          <w:kern w:val="0"/>
          <w:sz w:val="28"/>
          <w:szCs w:val="28"/>
        </w:rPr>
        <w:t>頂蓋具太陽光電發電設備（</w:t>
      </w:r>
      <w:r w:rsidRPr="00F87B3A">
        <w:rPr>
          <w:rFonts w:eastAsia="標楷體"/>
          <w:kern w:val="0"/>
          <w:sz w:val="28"/>
          <w:szCs w:val="28"/>
        </w:rPr>
        <w:t>□</w:t>
      </w:r>
      <w:r w:rsidRPr="00F87B3A">
        <w:rPr>
          <w:rFonts w:eastAsia="標楷體" w:hint="eastAsia"/>
          <w:kern w:val="0"/>
          <w:sz w:val="28"/>
          <w:szCs w:val="28"/>
        </w:rPr>
        <w:t>直接鋪設太陽光電發電設備或</w:t>
      </w:r>
      <w:r w:rsidRPr="00F87B3A">
        <w:rPr>
          <w:rFonts w:eastAsia="標楷體"/>
          <w:kern w:val="0"/>
          <w:sz w:val="28"/>
          <w:szCs w:val="28"/>
        </w:rPr>
        <w:t xml:space="preserve"> □</w:t>
      </w:r>
      <w:r w:rsidRPr="00F87B3A">
        <w:rPr>
          <w:rFonts w:eastAsia="標楷體" w:hint="eastAsia"/>
          <w:kern w:val="0"/>
          <w:sz w:val="28"/>
          <w:szCs w:val="28"/>
        </w:rPr>
        <w:t>先舖設浪板後加裝太陽光電發電設備），並符合現行再生能源相關法規或建築法規定。（由機關於標租時勾選）。</w:t>
      </w:r>
      <w:r w:rsidRPr="00F87B3A">
        <w:rPr>
          <w:rFonts w:eastAsia="標楷體"/>
          <w:kern w:val="0"/>
          <w:sz w:val="28"/>
          <w:szCs w:val="28"/>
        </w:rPr>
        <w:t xml:space="preserve"> </w:t>
      </w:r>
    </w:p>
    <w:p w14:paraId="0E921107" w14:textId="0122D8FD" w:rsidR="00F87B3A" w:rsidRDefault="00F87B3A" w:rsidP="00F87B3A">
      <w:pPr>
        <w:snapToGrid w:val="0"/>
        <w:spacing w:line="500" w:lineRule="exact"/>
        <w:ind w:leftChars="531" w:left="1274" w:firstLineChars="85" w:firstLine="238"/>
        <w:jc w:val="both"/>
        <w:rPr>
          <w:rFonts w:eastAsia="標楷體"/>
          <w:kern w:val="0"/>
          <w:sz w:val="28"/>
          <w:szCs w:val="28"/>
        </w:rPr>
      </w:pPr>
      <w:r w:rsidRPr="00F87B3A">
        <w:rPr>
          <w:rFonts w:eastAsia="標楷體"/>
          <w:kern w:val="0"/>
          <w:sz w:val="28"/>
          <w:szCs w:val="28"/>
        </w:rPr>
        <w:t xml:space="preserve">6. </w:t>
      </w:r>
      <w:r w:rsidRPr="00F87B3A">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2A07631D" w14:textId="10E8002C" w:rsidR="009F63AC" w:rsidRPr="00614D55" w:rsidRDefault="00614D55" w:rsidP="009F63AC">
      <w:pPr>
        <w:snapToGrid w:val="0"/>
        <w:spacing w:line="500" w:lineRule="exact"/>
        <w:ind w:left="1285"/>
        <w:jc w:val="both"/>
        <w:rPr>
          <w:rFonts w:eastAsia="標楷體"/>
          <w:b/>
          <w:bCs/>
          <w:kern w:val="0"/>
          <w:sz w:val="28"/>
          <w:szCs w:val="28"/>
        </w:rPr>
      </w:pPr>
      <w:r>
        <w:rPr>
          <w:rFonts w:ascii="標楷體" w:eastAsia="標楷體" w:hAnsi="標楷體" w:hint="eastAsia"/>
          <w:b/>
          <w:bCs/>
          <w:kern w:val="0"/>
          <w:sz w:val="28"/>
          <w:szCs w:val="28"/>
        </w:rPr>
        <w:t>□</w:t>
      </w:r>
      <w:r w:rsidR="009F63AC" w:rsidRPr="00614D55">
        <w:rPr>
          <w:rFonts w:ascii="標楷體" w:eastAsia="標楷體" w:hAnsi="標楷體" w:hint="eastAsia"/>
          <w:b/>
          <w:bCs/>
          <w:kern w:val="0"/>
          <w:sz w:val="28"/>
          <w:szCs w:val="28"/>
        </w:rPr>
        <w:t xml:space="preserve"> 類型三：於</w:t>
      </w:r>
      <w:r w:rsidR="009F63AC" w:rsidRPr="00614D55">
        <w:rPr>
          <w:rFonts w:eastAsia="標楷體" w:hint="eastAsia"/>
          <w:b/>
          <w:bCs/>
          <w:kern w:val="0"/>
          <w:sz w:val="28"/>
          <w:szCs w:val="28"/>
        </w:rPr>
        <w:t>既有籃球場鋼棚上設置太陽能光電</w:t>
      </w:r>
    </w:p>
    <w:p w14:paraId="511EA189" w14:textId="7C49D586" w:rsidR="009F63AC" w:rsidRPr="00614D55" w:rsidRDefault="009F63AC" w:rsidP="009F63AC">
      <w:pPr>
        <w:snapToGrid w:val="0"/>
        <w:spacing w:line="500" w:lineRule="exact"/>
        <w:ind w:leftChars="630" w:left="1842" w:hangingChars="118" w:hanging="330"/>
        <w:jc w:val="both"/>
        <w:rPr>
          <w:rFonts w:eastAsia="標楷體"/>
          <w:kern w:val="0"/>
          <w:sz w:val="28"/>
          <w:szCs w:val="28"/>
        </w:rPr>
      </w:pPr>
      <w:r w:rsidRPr="00614D55">
        <w:rPr>
          <w:rFonts w:eastAsia="標楷體" w:hint="eastAsia"/>
          <w:kern w:val="0"/>
          <w:sz w:val="28"/>
          <w:szCs w:val="28"/>
        </w:rPr>
        <w:t>1</w:t>
      </w:r>
      <w:r w:rsidRPr="00614D55">
        <w:rPr>
          <w:rFonts w:eastAsia="標楷體"/>
          <w:kern w:val="0"/>
          <w:sz w:val="28"/>
          <w:szCs w:val="28"/>
        </w:rPr>
        <w:t xml:space="preserve">. </w:t>
      </w:r>
      <w:r w:rsidRPr="00614D55">
        <w:rPr>
          <w:rFonts w:eastAsia="標楷體" w:hint="eastAsia"/>
          <w:kern w:val="0"/>
          <w:sz w:val="28"/>
          <w:szCs w:val="28"/>
        </w:rPr>
        <w:t>頂蓋具太陽光電發電設備（</w:t>
      </w:r>
      <w:r w:rsidRPr="00614D55">
        <w:rPr>
          <w:rFonts w:eastAsia="標楷體"/>
          <w:kern w:val="0"/>
          <w:sz w:val="28"/>
          <w:szCs w:val="28"/>
        </w:rPr>
        <w:t>□</w:t>
      </w:r>
      <w:r w:rsidRPr="00614D55">
        <w:rPr>
          <w:rFonts w:eastAsia="標楷體" w:hint="eastAsia"/>
          <w:kern w:val="0"/>
          <w:sz w:val="28"/>
          <w:szCs w:val="28"/>
        </w:rPr>
        <w:t>直接鋪設太陽光電發電設備或</w:t>
      </w:r>
      <w:r w:rsidRPr="00614D55">
        <w:rPr>
          <w:rFonts w:eastAsia="標楷體"/>
          <w:kern w:val="0"/>
          <w:sz w:val="28"/>
          <w:szCs w:val="28"/>
        </w:rPr>
        <w:t xml:space="preserve"> </w:t>
      </w:r>
      <w:r w:rsidR="00614D55">
        <w:rPr>
          <w:rFonts w:ascii="標楷體" w:eastAsia="標楷體" w:hAnsi="標楷體" w:hint="eastAsia"/>
          <w:kern w:val="0"/>
          <w:sz w:val="28"/>
          <w:szCs w:val="28"/>
        </w:rPr>
        <w:t>□</w:t>
      </w:r>
      <w:r w:rsidRPr="00614D55">
        <w:rPr>
          <w:rFonts w:eastAsia="標楷體" w:hint="eastAsia"/>
          <w:kern w:val="0"/>
          <w:sz w:val="28"/>
          <w:szCs w:val="28"/>
        </w:rPr>
        <w:t>先舖設浪板後加裝太陽光電發電設備），並符合現行再生能源相關法規或建築法規定。（由機關於標租時勾選）。</w:t>
      </w:r>
      <w:r w:rsidRPr="00614D55">
        <w:rPr>
          <w:rFonts w:eastAsia="標楷體"/>
          <w:kern w:val="0"/>
          <w:sz w:val="28"/>
          <w:szCs w:val="28"/>
        </w:rPr>
        <w:t xml:space="preserve"> </w:t>
      </w:r>
    </w:p>
    <w:p w14:paraId="1F27F16B" w14:textId="12B6D567" w:rsidR="009F63AC" w:rsidRPr="00F87B3A" w:rsidRDefault="009F63AC" w:rsidP="009F63AC">
      <w:pPr>
        <w:snapToGrid w:val="0"/>
        <w:spacing w:line="500" w:lineRule="exact"/>
        <w:ind w:leftChars="531" w:left="1274" w:firstLineChars="85" w:firstLine="238"/>
        <w:jc w:val="both"/>
        <w:rPr>
          <w:rFonts w:eastAsia="標楷體"/>
          <w:kern w:val="0"/>
          <w:sz w:val="28"/>
          <w:szCs w:val="28"/>
        </w:rPr>
      </w:pPr>
      <w:r w:rsidRPr="00614D55">
        <w:rPr>
          <w:rFonts w:eastAsia="標楷體" w:hint="eastAsia"/>
          <w:kern w:val="0"/>
          <w:sz w:val="28"/>
          <w:szCs w:val="28"/>
        </w:rPr>
        <w:t>2</w:t>
      </w:r>
      <w:r w:rsidRPr="00614D55">
        <w:rPr>
          <w:rFonts w:eastAsia="標楷體"/>
          <w:kern w:val="0"/>
          <w:sz w:val="28"/>
          <w:szCs w:val="28"/>
        </w:rPr>
        <w:t xml:space="preserve">. </w:t>
      </w:r>
      <w:r w:rsidRPr="00614D55">
        <w:rPr>
          <w:rFonts w:eastAsia="標楷體" w:hint="eastAsia"/>
          <w:kern w:val="0"/>
          <w:sz w:val="28"/>
          <w:szCs w:val="28"/>
        </w:rPr>
        <w:t>運動地坪面層鋪設、畫線、球柱及保護墊等。</w:t>
      </w:r>
      <w:r w:rsidRPr="00F87B3A">
        <w:rPr>
          <w:rFonts w:eastAsia="標楷體"/>
          <w:kern w:val="0"/>
          <w:sz w:val="28"/>
          <w:szCs w:val="28"/>
        </w:rPr>
        <w:t xml:space="preserve"> </w:t>
      </w:r>
    </w:p>
    <w:p w14:paraId="5960B02A" w14:textId="77777777" w:rsidR="009F63AC" w:rsidRPr="009F63AC" w:rsidRDefault="009F63AC" w:rsidP="00F87B3A">
      <w:pPr>
        <w:snapToGrid w:val="0"/>
        <w:spacing w:line="500" w:lineRule="exact"/>
        <w:ind w:leftChars="531" w:left="1274" w:firstLineChars="85" w:firstLine="238"/>
        <w:jc w:val="both"/>
        <w:rPr>
          <w:rFonts w:eastAsia="標楷體"/>
          <w:kern w:val="0"/>
          <w:sz w:val="28"/>
          <w:szCs w:val="28"/>
        </w:rPr>
      </w:pPr>
    </w:p>
    <w:p w14:paraId="198F19CB" w14:textId="227195FF" w:rsidR="009208CF" w:rsidRDefault="005E4B2F" w:rsidP="00814A08">
      <w:pPr>
        <w:snapToGrid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（二）興建太陽能光電風雨球場之施作規範及太陽光電發電系統規格及要求等，請依作業規範辦理，並依</w:t>
      </w:r>
      <w:r w:rsidR="0070026A" w:rsidRPr="0070026A">
        <w:rPr>
          <w:rFonts w:eastAsia="標楷體" w:hint="eastAsia"/>
          <w:kern w:val="0"/>
          <w:sz w:val="28"/>
          <w:szCs w:val="28"/>
        </w:rPr>
        <w:t>再生能源相關條例</w:t>
      </w:r>
      <w:r w:rsidR="0070026A">
        <w:rPr>
          <w:rFonts w:eastAsia="標楷體" w:hint="eastAsia"/>
          <w:kern w:val="0"/>
          <w:sz w:val="28"/>
          <w:szCs w:val="28"/>
        </w:rPr>
        <w:t>、</w:t>
      </w:r>
      <w:r w:rsidRPr="005E4B2F">
        <w:rPr>
          <w:rFonts w:eastAsia="標楷體" w:hint="eastAsia"/>
          <w:kern w:val="0"/>
          <w:sz w:val="28"/>
          <w:szCs w:val="28"/>
        </w:rPr>
        <w:t>建築法規、各縣市建築自治條例規範，請領相關執照及檢附相關報告或資料。</w:t>
      </w:r>
    </w:p>
    <w:p w14:paraId="27DE9300" w14:textId="1617454E" w:rsidR="009208CF" w:rsidRPr="000254BE" w:rsidRDefault="009208CF" w:rsidP="003A4A24">
      <w:pPr>
        <w:snapToGrid w:val="0"/>
        <w:spacing w:line="500" w:lineRule="exact"/>
        <w:jc w:val="both"/>
        <w:rPr>
          <w:rFonts w:eastAsia="標楷體"/>
          <w:kern w:val="0"/>
          <w:sz w:val="28"/>
          <w:szCs w:val="28"/>
        </w:rPr>
      </w:pPr>
      <w:r>
        <w:rPr>
          <w:rFonts w:eastAsia="標楷體" w:hint="eastAsia"/>
          <w:kern w:val="0"/>
          <w:sz w:val="28"/>
          <w:szCs w:val="28"/>
        </w:rPr>
        <w:lastRenderedPageBreak/>
        <w:t xml:space="preserve">   </w:t>
      </w:r>
      <w:r w:rsidR="005E4B2F" w:rsidRPr="005E4B2F">
        <w:rPr>
          <w:rFonts w:eastAsia="標楷體" w:hint="eastAsia"/>
          <w:kern w:val="0"/>
          <w:sz w:val="28"/>
          <w:szCs w:val="28"/>
        </w:rPr>
        <w:t>（三）太陽能光電設計原則</w:t>
      </w:r>
    </w:p>
    <w:p w14:paraId="422D2E93" w14:textId="06BE3F3E" w:rsidR="005E4B2F" w:rsidRPr="005E4B2F" w:rsidRDefault="005E4B2F" w:rsidP="00F96EE6">
      <w:pPr>
        <w:widowControl/>
        <w:numPr>
          <w:ilvl w:val="0"/>
          <w:numId w:val="13"/>
        </w:numPr>
        <w:overflowPunct w:val="0"/>
        <w:autoSpaceDE w:val="0"/>
        <w:autoSpaceDN w:val="0"/>
        <w:spacing w:line="500" w:lineRule="exact"/>
        <w:contextualSpacing/>
        <w:jc w:val="both"/>
        <w:rPr>
          <w:rFonts w:eastAsia="標楷體"/>
          <w:kern w:val="0"/>
          <w:sz w:val="28"/>
          <w:szCs w:val="28"/>
        </w:rPr>
      </w:pPr>
      <w:r w:rsidRPr="005E4B2F">
        <w:rPr>
          <w:rFonts w:eastAsia="標楷體"/>
          <w:sz w:val="28"/>
          <w:szCs w:val="28"/>
        </w:rPr>
        <w:t>設置</w:t>
      </w:r>
      <w:r w:rsidRPr="005E4B2F">
        <w:rPr>
          <w:rFonts w:eastAsia="標楷體" w:hint="eastAsia"/>
          <w:sz w:val="28"/>
          <w:szCs w:val="28"/>
        </w:rPr>
        <w:t>太陽能光電風雨球場，</w:t>
      </w:r>
      <w:r w:rsidR="000254BE" w:rsidRPr="000254BE">
        <w:rPr>
          <w:rFonts w:eastAsia="標楷體" w:hint="eastAsia"/>
          <w:sz w:val="28"/>
          <w:szCs w:val="28"/>
        </w:rPr>
        <w:t>其安全線（球場為球場邊線、非球場為區域最邊緣線），由地面起算至梁底所有淨高皆達</w:t>
      </w:r>
      <w:r w:rsidR="000254BE" w:rsidRPr="000254BE">
        <w:rPr>
          <w:rFonts w:eastAsia="標楷體" w:hint="eastAsia"/>
          <w:sz w:val="28"/>
          <w:szCs w:val="28"/>
        </w:rPr>
        <w:t>7</w:t>
      </w:r>
      <w:r w:rsidR="000254BE" w:rsidRPr="000254BE">
        <w:rPr>
          <w:rFonts w:eastAsia="標楷體" w:hint="eastAsia"/>
          <w:sz w:val="28"/>
          <w:szCs w:val="28"/>
        </w:rPr>
        <w:t>公尺（含）以上。且太陽能光電發電系統需完整覆蓋整個施作標的球場。</w:t>
      </w:r>
    </w:p>
    <w:p w14:paraId="422D2E94" w14:textId="77777777" w:rsidR="005E4B2F" w:rsidRPr="005E4B2F" w:rsidRDefault="005E4B2F" w:rsidP="00F96EE6">
      <w:pPr>
        <w:widowControl/>
        <w:numPr>
          <w:ilvl w:val="0"/>
          <w:numId w:val="13"/>
        </w:numPr>
        <w:overflowPunct w:val="0"/>
        <w:autoSpaceDE w:val="0"/>
        <w:autoSpaceDN w:val="0"/>
        <w:spacing w:line="500" w:lineRule="exact"/>
        <w:contextualSpacing/>
        <w:jc w:val="both"/>
        <w:rPr>
          <w:rFonts w:eastAsia="標楷體"/>
          <w:sz w:val="28"/>
          <w:szCs w:val="28"/>
        </w:rPr>
      </w:pPr>
      <w:r w:rsidRPr="005E4B2F">
        <w:rPr>
          <w:rFonts w:eastAsia="標楷體" w:hint="eastAsia"/>
          <w:sz w:val="28"/>
          <w:szCs w:val="28"/>
        </w:rPr>
        <w:t>為考量屋頂洩水及太陽能光電板日照角度，建議屋頂設置</w:t>
      </w:r>
      <w:r w:rsidRPr="005E4B2F">
        <w:rPr>
          <w:rFonts w:eastAsia="標楷體"/>
          <w:sz w:val="28"/>
          <w:szCs w:val="28"/>
        </w:rPr>
        <w:t>斜率</w:t>
      </w:r>
      <w:r w:rsidRPr="005E4B2F">
        <w:rPr>
          <w:rFonts w:eastAsia="標楷體"/>
          <w:sz w:val="28"/>
          <w:szCs w:val="28"/>
        </w:rPr>
        <w:t>6~8</w:t>
      </w:r>
      <w:r w:rsidRPr="005E4B2F">
        <w:rPr>
          <w:rFonts w:eastAsia="標楷體"/>
          <w:sz w:val="28"/>
          <w:szCs w:val="28"/>
        </w:rPr>
        <w:t>度範圍內為佳</w:t>
      </w:r>
      <w:r w:rsidRPr="005E4B2F">
        <w:rPr>
          <w:rFonts w:eastAsia="標楷體" w:hint="eastAsia"/>
          <w:sz w:val="28"/>
          <w:szCs w:val="28"/>
        </w:rPr>
        <w:t>。</w:t>
      </w:r>
    </w:p>
    <w:p w14:paraId="422D2E95" w14:textId="6FE2E506" w:rsidR="005E4B2F" w:rsidRPr="003A4A24" w:rsidRDefault="005E4B2F" w:rsidP="00F96EE6">
      <w:pPr>
        <w:widowControl/>
        <w:numPr>
          <w:ilvl w:val="0"/>
          <w:numId w:val="13"/>
        </w:numPr>
        <w:overflowPunct w:val="0"/>
        <w:autoSpaceDE w:val="0"/>
        <w:autoSpaceDN w:val="0"/>
        <w:spacing w:line="500" w:lineRule="exact"/>
        <w:contextualSpacing/>
        <w:jc w:val="both"/>
        <w:rPr>
          <w:rFonts w:eastAsia="標楷體"/>
          <w:bCs/>
          <w:sz w:val="28"/>
          <w:szCs w:val="28"/>
        </w:rPr>
      </w:pPr>
      <w:r w:rsidRPr="003A4A24">
        <w:rPr>
          <w:rFonts w:eastAsia="標楷體" w:hint="eastAsia"/>
          <w:sz w:val="28"/>
          <w:szCs w:val="28"/>
        </w:rPr>
        <w:t>若空間及成本許可、結構安全許可，上層主結構屋簷應盡量向外伸展，用以遮斜陽。</w:t>
      </w:r>
      <w:r w:rsidRPr="003A4A24">
        <w:rPr>
          <w:rFonts w:eastAsia="標楷體" w:hint="eastAsia"/>
          <w:bCs/>
          <w:sz w:val="28"/>
          <w:szCs w:val="28"/>
        </w:rPr>
        <w:t>惟太陽能模組之鋪設及鎖固應確實注意耐風能力及施工、運維人員之作業安全。</w:t>
      </w:r>
      <w:r w:rsidR="00F87B3A" w:rsidRPr="003A4A24">
        <w:rPr>
          <w:rFonts w:eastAsia="標楷體" w:hint="eastAsia"/>
          <w:bCs/>
          <w:sz w:val="28"/>
          <w:szCs w:val="28"/>
        </w:rPr>
        <w:t>相關規範請見附件</w:t>
      </w:r>
      <w:r w:rsidR="00932F3F" w:rsidRPr="003A4A24">
        <w:rPr>
          <w:rFonts w:eastAsia="標楷體" w:hint="eastAsia"/>
          <w:bCs/>
          <w:sz w:val="28"/>
          <w:szCs w:val="28"/>
        </w:rPr>
        <w:t>一</w:t>
      </w:r>
      <w:r w:rsidR="00F87B3A" w:rsidRPr="003A4A24">
        <w:rPr>
          <w:rFonts w:eastAsia="標楷體" w:hint="eastAsia"/>
          <w:bCs/>
          <w:sz w:val="28"/>
          <w:szCs w:val="28"/>
        </w:rPr>
        <w:t>、施工及維護期間注意及配合事項</w:t>
      </w:r>
      <w:r w:rsidRPr="003A4A24">
        <w:rPr>
          <w:rFonts w:eastAsia="標楷體" w:hint="eastAsia"/>
          <w:bCs/>
          <w:sz w:val="28"/>
          <w:szCs w:val="28"/>
        </w:rPr>
        <w:t xml:space="preserve"> </w:t>
      </w:r>
    </w:p>
    <w:p w14:paraId="422D2E9A" w14:textId="77777777"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（四）太陽能光電風雨球場</w:t>
      </w:r>
      <w:r w:rsidRPr="005E4B2F">
        <w:rPr>
          <w:rFonts w:eastAsia="標楷體"/>
          <w:kern w:val="0"/>
          <w:sz w:val="28"/>
          <w:szCs w:val="28"/>
        </w:rPr>
        <w:t>-</w:t>
      </w:r>
      <w:r w:rsidRPr="005E4B2F">
        <w:rPr>
          <w:rFonts w:eastAsia="標楷體"/>
          <w:kern w:val="0"/>
          <w:sz w:val="28"/>
          <w:szCs w:val="28"/>
        </w:rPr>
        <w:t>隔絕要求</w:t>
      </w:r>
    </w:p>
    <w:p w14:paraId="422D2E9B" w14:textId="65E9CECD" w:rsidR="005E4B2F" w:rsidRPr="00A357AC" w:rsidRDefault="00597064" w:rsidP="00F96EE6">
      <w:pPr>
        <w:widowControl/>
        <w:numPr>
          <w:ilvl w:val="0"/>
          <w:numId w:val="14"/>
        </w:numPr>
        <w:overflowPunct w:val="0"/>
        <w:autoSpaceDE w:val="0"/>
        <w:autoSpaceDN w:val="0"/>
        <w:spacing w:line="500" w:lineRule="exact"/>
        <w:contextualSpacing/>
        <w:jc w:val="both"/>
        <w:rPr>
          <w:rFonts w:eastAsia="標楷體"/>
          <w:kern w:val="0"/>
          <w:sz w:val="28"/>
          <w:szCs w:val="28"/>
        </w:rPr>
      </w:pPr>
      <w:r w:rsidRPr="00597064">
        <w:rPr>
          <w:rFonts w:eastAsia="標楷體" w:hint="eastAsia"/>
          <w:kern w:val="0"/>
          <w:sz w:val="28"/>
          <w:szCs w:val="28"/>
        </w:rPr>
        <w:t>預防球直接碰觸太陽能板，採直接鋪設太陽光電發電設備者（非先鋪設浪板後加裝），需裝設天花隔離網。</w:t>
      </w:r>
    </w:p>
    <w:p w14:paraId="422D2E9C" w14:textId="0000CAE3" w:rsidR="005E4B2F" w:rsidRPr="00A357AC" w:rsidRDefault="00597064" w:rsidP="00F96EE6">
      <w:pPr>
        <w:widowControl/>
        <w:numPr>
          <w:ilvl w:val="0"/>
          <w:numId w:val="14"/>
        </w:numPr>
        <w:overflowPunct w:val="0"/>
        <w:autoSpaceDE w:val="0"/>
        <w:autoSpaceDN w:val="0"/>
        <w:spacing w:line="500" w:lineRule="exact"/>
        <w:contextualSpacing/>
        <w:jc w:val="both"/>
        <w:rPr>
          <w:rFonts w:eastAsia="標楷體"/>
          <w:kern w:val="0"/>
          <w:sz w:val="28"/>
          <w:szCs w:val="28"/>
        </w:rPr>
      </w:pPr>
      <w:r w:rsidRPr="00597064">
        <w:rPr>
          <w:rFonts w:eastAsia="標楷體" w:hint="eastAsia"/>
          <w:kern w:val="0"/>
          <w:sz w:val="28"/>
          <w:szCs w:val="28"/>
        </w:rPr>
        <w:t>每個球場結構支柱需包覆由地面起算，高度達</w:t>
      </w:r>
      <w:r w:rsidRPr="00597064">
        <w:rPr>
          <w:rFonts w:eastAsia="標楷體" w:hint="eastAsia"/>
          <w:kern w:val="0"/>
          <w:sz w:val="28"/>
          <w:szCs w:val="28"/>
        </w:rPr>
        <w:t>2</w:t>
      </w:r>
      <w:r w:rsidRPr="00597064">
        <w:rPr>
          <w:rFonts w:eastAsia="標楷體" w:hint="eastAsia"/>
          <w:kern w:val="0"/>
          <w:sz w:val="28"/>
          <w:szCs w:val="28"/>
        </w:rPr>
        <w:t>公尺防護墊（材質：</w:t>
      </w:r>
      <w:r w:rsidRPr="00597064">
        <w:rPr>
          <w:rFonts w:eastAsia="標楷體" w:hint="eastAsia"/>
          <w:kern w:val="0"/>
          <w:sz w:val="28"/>
          <w:szCs w:val="28"/>
        </w:rPr>
        <w:t>EVA</w:t>
      </w:r>
      <w:r w:rsidRPr="00597064">
        <w:rPr>
          <w:rFonts w:eastAsia="標楷體" w:hint="eastAsia"/>
          <w:kern w:val="0"/>
          <w:sz w:val="28"/>
          <w:szCs w:val="28"/>
        </w:rPr>
        <w:t>、厚度：</w:t>
      </w:r>
      <w:r w:rsidRPr="00597064">
        <w:rPr>
          <w:rFonts w:eastAsia="標楷體" w:hint="eastAsia"/>
          <w:kern w:val="0"/>
          <w:sz w:val="28"/>
          <w:szCs w:val="28"/>
        </w:rPr>
        <w:t>30mm</w:t>
      </w:r>
      <w:r w:rsidRPr="00597064">
        <w:rPr>
          <w:rFonts w:eastAsia="標楷體" w:hint="eastAsia"/>
          <w:kern w:val="0"/>
          <w:sz w:val="28"/>
          <w:szCs w:val="28"/>
        </w:rPr>
        <w:t>）。</w:t>
      </w:r>
    </w:p>
    <w:p w14:paraId="422D2E9D" w14:textId="1D98BB0E" w:rsidR="005E4B2F" w:rsidRPr="00A357AC" w:rsidRDefault="00597064" w:rsidP="00F96EE6">
      <w:pPr>
        <w:widowControl/>
        <w:numPr>
          <w:ilvl w:val="0"/>
          <w:numId w:val="14"/>
        </w:numPr>
        <w:overflowPunct w:val="0"/>
        <w:autoSpaceDE w:val="0"/>
        <w:autoSpaceDN w:val="0"/>
        <w:spacing w:line="500" w:lineRule="exact"/>
        <w:contextualSpacing/>
        <w:jc w:val="both"/>
        <w:rPr>
          <w:rFonts w:eastAsia="標楷體"/>
          <w:kern w:val="0"/>
          <w:sz w:val="28"/>
          <w:szCs w:val="28"/>
        </w:rPr>
      </w:pPr>
      <w:r w:rsidRPr="00597064">
        <w:rPr>
          <w:rFonts w:eastAsia="標楷體" w:hint="eastAsia"/>
          <w:kern w:val="0"/>
          <w:sz w:val="28"/>
          <w:szCs w:val="28"/>
        </w:rPr>
        <w:t>重要機電位置加裝隔離圍欄，並設置危險告示。若為金屬隔離圍欄，應予接地。</w:t>
      </w:r>
    </w:p>
    <w:p w14:paraId="422D2EAE" w14:textId="70F4FE21" w:rsidR="005E4B2F" w:rsidRPr="005E4B2F" w:rsidRDefault="005E4B2F" w:rsidP="005E4B2F">
      <w:pPr>
        <w:widowControl/>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w:t>
      </w:r>
      <w:r w:rsidR="00F62FA9">
        <w:rPr>
          <w:rFonts w:eastAsia="標楷體" w:hint="eastAsia"/>
          <w:kern w:val="0"/>
          <w:sz w:val="28"/>
          <w:szCs w:val="28"/>
        </w:rPr>
        <w:t>五</w:t>
      </w:r>
      <w:r w:rsidRPr="005E4B2F">
        <w:rPr>
          <w:rFonts w:eastAsia="標楷體" w:hint="eastAsia"/>
          <w:kern w:val="0"/>
          <w:sz w:val="28"/>
          <w:szCs w:val="28"/>
        </w:rPr>
        <w:t>）</w:t>
      </w:r>
      <w:r w:rsidRPr="005E4B2F">
        <w:rPr>
          <w:rFonts w:eastAsia="標楷體"/>
          <w:sz w:val="28"/>
          <w:szCs w:val="28"/>
        </w:rPr>
        <w:t>太陽能模組</w:t>
      </w:r>
    </w:p>
    <w:p w14:paraId="1F46EF7C" w14:textId="77777777"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太陽能模組產品需全數符合經濟部標準檢驗局「臺灣高效能太陽能光電模組技術規範」自願性產品驗證、通過「太陽光電模組自願性產品驗證工廠檢查特定規範」。</w:t>
      </w:r>
    </w:p>
    <w:p w14:paraId="7F5E35AB" w14:textId="77777777"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太陽能光電系統需符合「用戶用電設備裝置規則」內太陽能專章。並另提出電機技師簽證。</w:t>
      </w:r>
    </w:p>
    <w:p w14:paraId="5C3DE837" w14:textId="31504600"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裝設變流器（逆變器）、配電盤、監控器、斷路器等重要機電（電路通過）設置位置，須加裝隔離圍欄並設置危險告示，若為金屬隔離圍欄，應予接地，避免學生誤觸機組造成危險。</w:t>
      </w:r>
      <w:r w:rsidRPr="00532F7F">
        <w:rPr>
          <w:rFonts w:ascii="標楷體" w:eastAsia="標楷體" w:hAnsi="標楷體" w:cs="Times New Roman"/>
          <w:color w:val="FF0000"/>
          <w:sz w:val="28"/>
          <w:szCs w:val="28"/>
        </w:rPr>
        <w:t>光電發電系統須獨立設</w:t>
      </w:r>
      <w:r w:rsidRPr="00532F7F">
        <w:rPr>
          <w:rFonts w:ascii="標楷體" w:eastAsia="標楷體" w:hAnsi="標楷體" w:cs="Times New Roman"/>
          <w:color w:val="FF0000"/>
          <w:sz w:val="28"/>
          <w:szCs w:val="28"/>
        </w:rPr>
        <w:lastRenderedPageBreak/>
        <w:t>置</w:t>
      </w:r>
      <w:r w:rsidR="00532F7F" w:rsidRPr="00532F7F">
        <w:rPr>
          <w:rFonts w:ascii="標楷體" w:eastAsia="標楷體" w:hAnsi="標楷體" w:cs="Times New Roman" w:hint="eastAsia"/>
          <w:color w:val="FF0000"/>
          <w:sz w:val="28"/>
          <w:szCs w:val="28"/>
        </w:rPr>
        <w:t>接</w:t>
      </w:r>
      <w:r w:rsidRPr="00532F7F">
        <w:rPr>
          <w:rFonts w:ascii="標楷體" w:eastAsia="標楷體" w:hAnsi="標楷體" w:cs="Times New Roman"/>
          <w:color w:val="FF0000"/>
          <w:sz w:val="28"/>
          <w:szCs w:val="28"/>
        </w:rPr>
        <w:t>地</w:t>
      </w:r>
      <w:r w:rsidRPr="003628BD">
        <w:rPr>
          <w:rFonts w:ascii="標楷體" w:eastAsia="標楷體" w:hAnsi="標楷體" w:cs="Times New Roman"/>
          <w:color w:val="000000"/>
          <w:sz w:val="28"/>
          <w:szCs w:val="28"/>
        </w:rPr>
        <w:t>，相關線路接地標準應依「用戶用電設備裝置規則」等規範施作。</w:t>
      </w:r>
    </w:p>
    <w:p w14:paraId="4E027300" w14:textId="77777777"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太陽光電模組鋁框與鋼構基材接觸位置加裝具耐久性之有效絕緣墊片以隔開二者，避免產生電位差腐蝕。 </w:t>
      </w:r>
    </w:p>
    <w:p w14:paraId="4F02ABDA" w14:textId="77777777"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螺絲組與太陽光電模組鋁框接觸處之平板華司下方應再加裝具耐久性之有效絕緣墊片以隔開螺絲組及模組鋁框。</w:t>
      </w:r>
    </w:p>
    <w:p w14:paraId="3487B6C4" w14:textId="77777777"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所有隔絕電位差之耐久性有效絕緣墊片皆需先提出材質規格及證明資料。</w:t>
      </w:r>
    </w:p>
    <w:p w14:paraId="1CD80D05" w14:textId="407F9C5D" w:rsidR="003628BD" w:rsidRPr="003628BD" w:rsidRDefault="003628BD" w:rsidP="00F96EE6">
      <w:pPr>
        <w:pStyle w:val="Web"/>
        <w:numPr>
          <w:ilvl w:val="0"/>
          <w:numId w:val="1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3628BD">
        <w:rPr>
          <w:rFonts w:ascii="標楷體" w:eastAsia="標楷體" w:hAnsi="標楷體" w:cs="Times New Roman"/>
          <w:color w:val="000000"/>
          <w:sz w:val="28"/>
          <w:szCs w:val="28"/>
        </w:rPr>
        <w:t>如太陽能光電模組距離屋頂面最高高度超過0.3公尺（含）以上之系統，單一模組與支撐架正面連結（上扣）及背部連結（下鎖）的固定組件共計需8個點以上。如太陽能光電模組距離屋頂面最高高度低於0.3公尺以下之系統，單一模組與支撐架正面連結（上扣）必須與3根支架組件（位於模組上中下側）連結固定，連結扣件共計需6組以上。</w:t>
      </w:r>
    </w:p>
    <w:p w14:paraId="422D2EB7" w14:textId="496EBDC9" w:rsidR="005E4B2F" w:rsidRPr="005E4B2F" w:rsidRDefault="005E4B2F" w:rsidP="005E4B2F">
      <w:pPr>
        <w:overflowPunct w:val="0"/>
        <w:spacing w:line="500" w:lineRule="exact"/>
        <w:ind w:leftChars="200" w:left="480"/>
        <w:jc w:val="both"/>
        <w:rPr>
          <w:rFonts w:eastAsia="標楷體"/>
          <w:kern w:val="0"/>
          <w:sz w:val="28"/>
          <w:szCs w:val="28"/>
        </w:rPr>
      </w:pPr>
      <w:r w:rsidRPr="005E4B2F">
        <w:rPr>
          <w:rFonts w:eastAsia="標楷體" w:hint="eastAsia"/>
          <w:kern w:val="0"/>
          <w:sz w:val="28"/>
          <w:szCs w:val="28"/>
        </w:rPr>
        <w:t>（</w:t>
      </w:r>
      <w:r w:rsidR="00F62FA9">
        <w:rPr>
          <w:rFonts w:eastAsia="標楷體" w:hint="eastAsia"/>
          <w:kern w:val="0"/>
          <w:sz w:val="28"/>
          <w:szCs w:val="28"/>
        </w:rPr>
        <w:t>六</w:t>
      </w:r>
      <w:r w:rsidRPr="005E4B2F">
        <w:rPr>
          <w:rFonts w:eastAsia="標楷體" w:hint="eastAsia"/>
          <w:kern w:val="0"/>
          <w:sz w:val="28"/>
          <w:szCs w:val="28"/>
        </w:rPr>
        <w:t>）工程材料設計規範</w:t>
      </w:r>
    </w:p>
    <w:p w14:paraId="422D2EB8" w14:textId="77777777" w:rsidR="005E4B2F" w:rsidRPr="005E4B2F" w:rsidRDefault="005E4B2F" w:rsidP="00F96EE6">
      <w:pPr>
        <w:widowControl/>
        <w:numPr>
          <w:ilvl w:val="0"/>
          <w:numId w:val="8"/>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工程所用各項材料、設備，除有註明外，均應採全新貨品。</w:t>
      </w:r>
    </w:p>
    <w:p w14:paraId="422D2EB9" w14:textId="77777777" w:rsidR="005E4B2F" w:rsidRPr="005E4B2F" w:rsidRDefault="005E4B2F" w:rsidP="00F96EE6">
      <w:pPr>
        <w:widowControl/>
        <w:numPr>
          <w:ilvl w:val="0"/>
          <w:numId w:val="8"/>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本工程各項材料、設備，應採用符合</w:t>
      </w:r>
      <w:r w:rsidRPr="005E4B2F">
        <w:rPr>
          <w:rFonts w:eastAsia="標楷體" w:hint="eastAsia"/>
          <w:kern w:val="0"/>
          <w:sz w:val="28"/>
          <w:szCs w:val="28"/>
        </w:rPr>
        <w:t xml:space="preserve"> CNS </w:t>
      </w:r>
      <w:r w:rsidRPr="005E4B2F">
        <w:rPr>
          <w:rFonts w:eastAsia="標楷體" w:hint="eastAsia"/>
          <w:kern w:val="0"/>
          <w:sz w:val="28"/>
          <w:szCs w:val="28"/>
        </w:rPr>
        <w:t>標準之產品，並禁止使用非法進口產品。</w:t>
      </w:r>
    </w:p>
    <w:p w14:paraId="422D2EBA" w14:textId="77777777" w:rsidR="005E4B2F" w:rsidRPr="005E4B2F" w:rsidRDefault="005E4B2F" w:rsidP="00F96EE6">
      <w:pPr>
        <w:widowControl/>
        <w:numPr>
          <w:ilvl w:val="0"/>
          <w:numId w:val="8"/>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需送檢驗之材料以經濟部標準檢驗局或認證實驗室受理項目為準。</w:t>
      </w:r>
    </w:p>
    <w:p w14:paraId="7964953B" w14:textId="46BD13A9" w:rsidR="00596213" w:rsidRPr="00596213" w:rsidRDefault="005E4B2F" w:rsidP="00F96EE6">
      <w:pPr>
        <w:widowControl/>
        <w:numPr>
          <w:ilvl w:val="0"/>
          <w:numId w:val="8"/>
        </w:numPr>
        <w:overflowPunct w:val="0"/>
        <w:spacing w:line="500" w:lineRule="exact"/>
        <w:ind w:left="1690" w:hanging="482"/>
        <w:contextualSpacing/>
        <w:jc w:val="both"/>
        <w:rPr>
          <w:rFonts w:eastAsia="標楷體"/>
          <w:kern w:val="0"/>
          <w:sz w:val="28"/>
          <w:szCs w:val="28"/>
        </w:rPr>
      </w:pPr>
      <w:r w:rsidRPr="005E4B2F">
        <w:rPr>
          <w:rFonts w:eastAsia="標楷體" w:hint="eastAsia"/>
          <w:kern w:val="0"/>
          <w:sz w:val="28"/>
          <w:szCs w:val="28"/>
        </w:rPr>
        <w:t>本材料與設備規範為合約之一部分，未說明之處，乙方應於施工說明書中說明，經甲方同意方可施作。</w:t>
      </w:r>
    </w:p>
    <w:bookmarkEnd w:id="4"/>
    <w:p w14:paraId="705C0D0C" w14:textId="4AE7224C" w:rsidR="00666EBB" w:rsidRDefault="005E4B2F" w:rsidP="00F62FA9">
      <w:pPr>
        <w:overflowPunct w:val="0"/>
        <w:spacing w:line="500" w:lineRule="exact"/>
        <w:ind w:leftChars="200" w:left="480"/>
        <w:jc w:val="both"/>
        <w:rPr>
          <w:rFonts w:eastAsia="標楷體"/>
          <w:kern w:val="0"/>
          <w:sz w:val="28"/>
          <w:szCs w:val="28"/>
        </w:rPr>
      </w:pPr>
      <w:r w:rsidRPr="005E4B2F">
        <w:rPr>
          <w:rFonts w:eastAsia="標楷體"/>
          <w:kern w:val="0"/>
          <w:sz w:val="28"/>
          <w:szCs w:val="28"/>
        </w:rPr>
        <w:t>（</w:t>
      </w:r>
      <w:r w:rsidR="00F62FA9">
        <w:rPr>
          <w:rFonts w:eastAsia="標楷體" w:hint="eastAsia"/>
          <w:kern w:val="0"/>
          <w:sz w:val="28"/>
          <w:szCs w:val="28"/>
        </w:rPr>
        <w:t>七</w:t>
      </w:r>
      <w:r w:rsidRPr="005E4B2F">
        <w:rPr>
          <w:rFonts w:eastAsia="標楷體"/>
          <w:kern w:val="0"/>
          <w:sz w:val="28"/>
          <w:szCs w:val="28"/>
        </w:rPr>
        <w:t>）</w:t>
      </w:r>
      <w:r w:rsidRPr="00A67BA5">
        <w:rPr>
          <w:rFonts w:eastAsia="標楷體"/>
          <w:kern w:val="0"/>
          <w:sz w:val="28"/>
          <w:szCs w:val="28"/>
        </w:rPr>
        <w:t>檢驗文件</w:t>
      </w:r>
    </w:p>
    <w:p w14:paraId="54319155" w14:textId="544CF12C" w:rsidR="00814A08" w:rsidRDefault="00F62FA9" w:rsidP="00814A08">
      <w:pPr>
        <w:overflowPunct w:val="0"/>
        <w:spacing w:line="500" w:lineRule="exact"/>
        <w:ind w:leftChars="200" w:left="480"/>
        <w:jc w:val="both"/>
        <w:rPr>
          <w:rFonts w:eastAsia="標楷體"/>
          <w:kern w:val="0"/>
          <w:sz w:val="28"/>
          <w:szCs w:val="28"/>
        </w:rPr>
      </w:pPr>
      <w:r>
        <w:rPr>
          <w:rFonts w:eastAsia="標楷體" w:hint="eastAsia"/>
          <w:kern w:val="0"/>
          <w:sz w:val="28"/>
          <w:szCs w:val="28"/>
        </w:rPr>
        <w:t xml:space="preserve">       </w:t>
      </w:r>
      <w:r w:rsidR="00814A08">
        <w:rPr>
          <w:rFonts w:eastAsia="標楷體" w:hint="eastAsia"/>
          <w:kern w:val="0"/>
          <w:sz w:val="28"/>
          <w:szCs w:val="28"/>
        </w:rPr>
        <w:t xml:space="preserve">   </w:t>
      </w:r>
      <w:r>
        <w:rPr>
          <w:rFonts w:eastAsia="標楷體" w:hint="eastAsia"/>
          <w:kern w:val="0"/>
          <w:sz w:val="28"/>
          <w:szCs w:val="28"/>
        </w:rPr>
        <w:t>上述太陽能光電發電系統</w:t>
      </w:r>
      <w:r w:rsidRPr="00F62FA9">
        <w:rPr>
          <w:rFonts w:eastAsia="標楷體" w:hint="eastAsia"/>
          <w:kern w:val="0"/>
          <w:sz w:val="28"/>
          <w:szCs w:val="28"/>
        </w:rPr>
        <w:t>興建前及完工後須檢附相關文件審查核</w:t>
      </w:r>
    </w:p>
    <w:p w14:paraId="2A9EAC4C" w14:textId="53C80573" w:rsidR="00F62FA9" w:rsidRDefault="00814A08" w:rsidP="00814A08">
      <w:pPr>
        <w:overflowPunct w:val="0"/>
        <w:spacing w:line="500" w:lineRule="exact"/>
        <w:ind w:leftChars="200" w:left="480"/>
        <w:jc w:val="both"/>
        <w:rPr>
          <w:rFonts w:eastAsia="標楷體"/>
          <w:kern w:val="0"/>
          <w:sz w:val="28"/>
          <w:szCs w:val="28"/>
        </w:rPr>
      </w:pPr>
      <w:r>
        <w:rPr>
          <w:rFonts w:eastAsia="標楷體" w:hint="eastAsia"/>
          <w:kern w:val="0"/>
          <w:sz w:val="28"/>
          <w:szCs w:val="28"/>
        </w:rPr>
        <w:t xml:space="preserve">       </w:t>
      </w:r>
      <w:r w:rsidR="00F62FA9" w:rsidRPr="00F62FA9">
        <w:rPr>
          <w:rFonts w:eastAsia="標楷體" w:hint="eastAsia"/>
          <w:kern w:val="0"/>
          <w:sz w:val="28"/>
          <w:szCs w:val="28"/>
        </w:rPr>
        <w:t>備，倘涉及建築法相關規定，請依建築法規定取得執照。</w:t>
      </w:r>
    </w:p>
    <w:p w14:paraId="7E5537C1" w14:textId="77777777" w:rsidR="00814A08" w:rsidRDefault="00F62FA9" w:rsidP="00F62FA9">
      <w:pPr>
        <w:overflowPunct w:val="0"/>
        <w:autoSpaceDE w:val="0"/>
        <w:autoSpaceDN w:val="0"/>
        <w:spacing w:line="500" w:lineRule="exact"/>
        <w:ind w:leftChars="295" w:left="709" w:hanging="1"/>
        <w:jc w:val="both"/>
        <w:rPr>
          <w:rFonts w:eastAsia="標楷體"/>
          <w:kern w:val="0"/>
          <w:sz w:val="28"/>
          <w:szCs w:val="28"/>
        </w:rPr>
      </w:pPr>
      <w:r>
        <w:rPr>
          <w:rFonts w:eastAsia="標楷體" w:hint="eastAsia"/>
          <w:kern w:val="0"/>
          <w:sz w:val="28"/>
          <w:szCs w:val="28"/>
        </w:rPr>
        <w:t xml:space="preserve">     </w:t>
      </w:r>
      <w:r w:rsidR="00814A08">
        <w:rPr>
          <w:rFonts w:eastAsia="標楷體" w:hint="eastAsia"/>
          <w:kern w:val="0"/>
          <w:sz w:val="28"/>
          <w:szCs w:val="28"/>
        </w:rPr>
        <w:t xml:space="preserve">   </w:t>
      </w:r>
      <w:r w:rsidRPr="0070525D">
        <w:rPr>
          <w:rFonts w:eastAsia="標楷體" w:hint="eastAsia"/>
          <w:kern w:val="0"/>
          <w:sz w:val="28"/>
          <w:szCs w:val="28"/>
        </w:rPr>
        <w:t>經查驗合格後，請電機技師填具完竣證明書及檢驗表。檢驗文件正</w:t>
      </w:r>
    </w:p>
    <w:p w14:paraId="3E8D1662" w14:textId="77777777" w:rsidR="00814A08" w:rsidRDefault="00814A08" w:rsidP="00814A08">
      <w:pPr>
        <w:overflowPunct w:val="0"/>
        <w:autoSpaceDE w:val="0"/>
        <w:autoSpaceDN w:val="0"/>
        <w:spacing w:line="500" w:lineRule="exact"/>
        <w:ind w:leftChars="295" w:left="709" w:hanging="1"/>
        <w:jc w:val="both"/>
        <w:rPr>
          <w:rFonts w:eastAsia="標楷體"/>
          <w:kern w:val="0"/>
          <w:sz w:val="28"/>
          <w:szCs w:val="28"/>
        </w:rPr>
      </w:pPr>
      <w:r>
        <w:rPr>
          <w:rFonts w:eastAsia="標楷體" w:hint="eastAsia"/>
          <w:kern w:val="0"/>
          <w:sz w:val="28"/>
          <w:szCs w:val="28"/>
        </w:rPr>
        <w:t xml:space="preserve">     </w:t>
      </w:r>
      <w:r w:rsidR="00F62FA9" w:rsidRPr="0070525D">
        <w:rPr>
          <w:rFonts w:eastAsia="標楷體" w:hint="eastAsia"/>
          <w:kern w:val="0"/>
          <w:sz w:val="28"/>
          <w:szCs w:val="28"/>
        </w:rPr>
        <w:t>本乙份、影本兩份行文送達甲方審查核備，核備完成後正本由甲方收執，</w:t>
      </w:r>
    </w:p>
    <w:p w14:paraId="025E7316" w14:textId="7461EDAF" w:rsidR="00666EBB" w:rsidRPr="00666EBB" w:rsidRDefault="00814A08" w:rsidP="00814A08">
      <w:pPr>
        <w:overflowPunct w:val="0"/>
        <w:autoSpaceDE w:val="0"/>
        <w:autoSpaceDN w:val="0"/>
        <w:spacing w:line="500" w:lineRule="exact"/>
        <w:ind w:leftChars="295" w:left="709" w:hanging="1"/>
        <w:jc w:val="both"/>
        <w:rPr>
          <w:rFonts w:eastAsia="標楷體"/>
          <w:kern w:val="0"/>
          <w:sz w:val="28"/>
          <w:szCs w:val="28"/>
        </w:rPr>
      </w:pPr>
      <w:r>
        <w:rPr>
          <w:rFonts w:eastAsia="標楷體" w:hint="eastAsia"/>
          <w:kern w:val="0"/>
          <w:sz w:val="28"/>
          <w:szCs w:val="28"/>
        </w:rPr>
        <w:t xml:space="preserve">     </w:t>
      </w:r>
      <w:r w:rsidR="00F62FA9" w:rsidRPr="0070525D">
        <w:rPr>
          <w:rFonts w:eastAsia="標楷體" w:hint="eastAsia"/>
          <w:kern w:val="0"/>
          <w:sz w:val="28"/>
          <w:szCs w:val="28"/>
        </w:rPr>
        <w:t>影本由甲方函轉</w:t>
      </w:r>
      <w:r w:rsidR="00F62FA9">
        <w:rPr>
          <w:rFonts w:eastAsia="標楷體" w:hint="eastAsia"/>
          <w:kern w:val="0"/>
          <w:sz w:val="28"/>
          <w:szCs w:val="28"/>
        </w:rPr>
        <w:t>臺中市政府教育局</w:t>
      </w:r>
      <w:r w:rsidR="00F62FA9" w:rsidRPr="0070525D">
        <w:rPr>
          <w:rFonts w:eastAsia="標楷體" w:hint="eastAsia"/>
          <w:kern w:val="0"/>
          <w:sz w:val="28"/>
          <w:szCs w:val="28"/>
        </w:rPr>
        <w:t>備查。</w:t>
      </w:r>
    </w:p>
    <w:p w14:paraId="7E878051" w14:textId="13B962BB" w:rsidR="00666EBB" w:rsidRDefault="00F62FA9" w:rsidP="00666EBB">
      <w:pPr>
        <w:overflowPunct w:val="0"/>
        <w:spacing w:line="500" w:lineRule="exact"/>
        <w:jc w:val="both"/>
        <w:rPr>
          <w:rFonts w:eastAsia="標楷體"/>
          <w:kern w:val="0"/>
          <w:sz w:val="28"/>
          <w:szCs w:val="28"/>
        </w:rPr>
      </w:pPr>
      <w:r>
        <w:rPr>
          <w:rFonts w:eastAsia="標楷體" w:hint="eastAsia"/>
          <w:kern w:val="0"/>
          <w:sz w:val="28"/>
          <w:szCs w:val="28"/>
        </w:rPr>
        <w:lastRenderedPageBreak/>
        <w:t xml:space="preserve">  </w:t>
      </w:r>
      <w:r w:rsidR="00666EBB" w:rsidRPr="005E4B2F">
        <w:rPr>
          <w:rFonts w:eastAsia="標楷體"/>
          <w:kern w:val="0"/>
          <w:sz w:val="28"/>
          <w:szCs w:val="28"/>
        </w:rPr>
        <w:t>（</w:t>
      </w:r>
      <w:r>
        <w:rPr>
          <w:rFonts w:eastAsia="標楷體" w:hint="eastAsia"/>
          <w:kern w:val="0"/>
          <w:sz w:val="28"/>
          <w:szCs w:val="28"/>
        </w:rPr>
        <w:t>八</w:t>
      </w:r>
      <w:r w:rsidR="00666EBB" w:rsidRPr="005E4B2F">
        <w:rPr>
          <w:rFonts w:eastAsia="標楷體"/>
          <w:kern w:val="0"/>
          <w:sz w:val="28"/>
          <w:szCs w:val="28"/>
        </w:rPr>
        <w:t>）</w:t>
      </w:r>
      <w:r w:rsidR="00666EBB" w:rsidRPr="00666EBB">
        <w:rPr>
          <w:rFonts w:eastAsia="標楷體"/>
          <w:kern w:val="0"/>
          <w:sz w:val="28"/>
          <w:szCs w:val="28"/>
        </w:rPr>
        <w:t>資訊傳輸注重數據安全性，資訊傳輸應由承租廠商自設通訊裝置，以不佔</w:t>
      </w:r>
    </w:p>
    <w:p w14:paraId="0AFADF18" w14:textId="77777777" w:rsidR="00666EBB" w:rsidRDefault="00666EBB" w:rsidP="00666EBB">
      <w:pPr>
        <w:overflowPunct w:val="0"/>
        <w:spacing w:line="500" w:lineRule="exact"/>
        <w:jc w:val="both"/>
        <w:rPr>
          <w:rFonts w:eastAsia="標楷體"/>
          <w:kern w:val="0"/>
          <w:sz w:val="28"/>
          <w:szCs w:val="28"/>
        </w:rPr>
      </w:pPr>
      <w:r>
        <w:rPr>
          <w:rFonts w:eastAsia="標楷體" w:hint="eastAsia"/>
          <w:kern w:val="0"/>
          <w:sz w:val="28"/>
          <w:szCs w:val="28"/>
        </w:rPr>
        <w:t xml:space="preserve">       </w:t>
      </w:r>
      <w:r w:rsidRPr="00666EBB">
        <w:rPr>
          <w:rFonts w:eastAsia="標楷體"/>
          <w:kern w:val="0"/>
          <w:sz w:val="28"/>
          <w:szCs w:val="28"/>
        </w:rPr>
        <w:t>用管理機關既設網路為原則，另設備如有網路裝置者，該設備須使用國內</w:t>
      </w:r>
    </w:p>
    <w:p w14:paraId="7AC07299" w14:textId="03F66947" w:rsidR="00666EBB" w:rsidRPr="00666EBB" w:rsidRDefault="00666EBB" w:rsidP="00666EBB">
      <w:pPr>
        <w:overflowPunct w:val="0"/>
        <w:spacing w:line="500" w:lineRule="exact"/>
        <w:jc w:val="both"/>
        <w:rPr>
          <w:rFonts w:eastAsia="標楷體"/>
          <w:kern w:val="0"/>
          <w:sz w:val="28"/>
          <w:szCs w:val="28"/>
        </w:rPr>
      </w:pPr>
      <w:r>
        <w:rPr>
          <w:rFonts w:eastAsia="標楷體" w:hint="eastAsia"/>
          <w:kern w:val="0"/>
          <w:sz w:val="28"/>
          <w:szCs w:val="28"/>
        </w:rPr>
        <w:t xml:space="preserve">       </w:t>
      </w:r>
      <w:r w:rsidRPr="00666EBB">
        <w:rPr>
          <w:rFonts w:eastAsia="標楷體"/>
          <w:kern w:val="0"/>
          <w:sz w:val="28"/>
          <w:szCs w:val="28"/>
        </w:rPr>
        <w:t>生產之通訊裝置，以維護校園網路資訊安全</w:t>
      </w:r>
    </w:p>
    <w:p w14:paraId="422D2F14" w14:textId="01227E6F"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四</w:t>
      </w:r>
      <w:r w:rsidRPr="005E4B2F">
        <w:rPr>
          <w:rFonts w:eastAsia="標楷體"/>
          <w:kern w:val="0"/>
          <w:sz w:val="28"/>
          <w:szCs w:val="28"/>
        </w:rPr>
        <w:t>、租賃期間：</w:t>
      </w:r>
    </w:p>
    <w:p w14:paraId="422D2F15" w14:textId="7C0C3766" w:rsidR="005E4B2F" w:rsidRPr="00913777" w:rsidRDefault="005E4B2F" w:rsidP="00140687">
      <w:pPr>
        <w:tabs>
          <w:tab w:val="left" w:pos="2300"/>
          <w:tab w:val="left" w:pos="3470"/>
          <w:tab w:val="left" w:pos="4931"/>
          <w:tab w:val="left" w:pos="6125"/>
          <w:tab w:val="left" w:pos="7310"/>
          <w:tab w:val="left" w:pos="8188"/>
        </w:tabs>
        <w:overflowPunct w:val="0"/>
        <w:autoSpaceDE w:val="0"/>
        <w:autoSpaceDN w:val="0"/>
        <w:spacing w:line="500" w:lineRule="exact"/>
        <w:ind w:leftChars="200" w:left="1320" w:hangingChars="300" w:hanging="840"/>
        <w:jc w:val="both"/>
        <w:rPr>
          <w:rFonts w:eastAsia="標楷體"/>
          <w:color w:val="000000" w:themeColor="text1"/>
          <w:kern w:val="0"/>
          <w:sz w:val="28"/>
          <w:szCs w:val="28"/>
        </w:rPr>
      </w:pPr>
      <w:r w:rsidRPr="005E4B2F">
        <w:rPr>
          <w:rFonts w:eastAsia="標楷體"/>
          <w:kern w:val="0"/>
          <w:sz w:val="28"/>
          <w:szCs w:val="28"/>
        </w:rPr>
        <w:t>（一）</w:t>
      </w:r>
      <w:r w:rsidR="00CE18A5" w:rsidRPr="00913777">
        <w:rPr>
          <w:rFonts w:eastAsia="標楷體" w:hint="eastAsia"/>
          <w:color w:val="000000" w:themeColor="text1"/>
          <w:sz w:val="28"/>
          <w:szCs w:val="28"/>
        </w:rPr>
        <w:t>自契約生效日（即</w:t>
      </w:r>
      <w:r w:rsidR="00F62FA9" w:rsidRPr="00913777">
        <w:rPr>
          <w:rFonts w:eastAsia="標楷體" w:hint="eastAsia"/>
          <w:color w:val="000000" w:themeColor="text1"/>
          <w:sz w:val="28"/>
          <w:szCs w:val="28"/>
        </w:rPr>
        <w:t>■</w:t>
      </w:r>
      <w:r w:rsidR="00CE18A5" w:rsidRPr="00913777">
        <w:rPr>
          <w:rFonts w:eastAsia="標楷體" w:hint="eastAsia"/>
          <w:color w:val="000000" w:themeColor="text1"/>
          <w:sz w:val="28"/>
          <w:szCs w:val="28"/>
        </w:rPr>
        <w:t>簽約日，民國○年○月○日）起算至民國○○○年○○月○○日止，共計</w:t>
      </w:r>
      <w:r w:rsidR="00CE18A5" w:rsidRPr="00913777">
        <w:rPr>
          <w:rFonts w:eastAsia="標楷體"/>
          <w:color w:val="000000" w:themeColor="text1"/>
          <w:sz w:val="28"/>
          <w:szCs w:val="28"/>
        </w:rPr>
        <w:t>9</w:t>
      </w:r>
      <w:r w:rsidR="00CE18A5" w:rsidRPr="00913777">
        <w:rPr>
          <w:rFonts w:eastAsia="標楷體" w:hint="eastAsia"/>
          <w:color w:val="000000" w:themeColor="text1"/>
          <w:sz w:val="28"/>
          <w:szCs w:val="28"/>
        </w:rPr>
        <w:t>年</w:t>
      </w:r>
      <w:r w:rsidR="00CE18A5" w:rsidRPr="00913777">
        <w:rPr>
          <w:rFonts w:eastAsia="標楷體"/>
          <w:color w:val="000000" w:themeColor="text1"/>
          <w:sz w:val="28"/>
          <w:szCs w:val="28"/>
        </w:rPr>
        <w:t>11</w:t>
      </w:r>
      <w:r w:rsidR="00CE18A5" w:rsidRPr="00913777">
        <w:rPr>
          <w:rFonts w:eastAsia="標楷體" w:hint="eastAsia"/>
          <w:color w:val="000000" w:themeColor="text1"/>
          <w:sz w:val="28"/>
          <w:szCs w:val="28"/>
        </w:rPr>
        <w:t>個月，租期屆滿時，租賃關係即行消滅，甲方不另通知。</w:t>
      </w:r>
    </w:p>
    <w:p w14:paraId="1B3C04A0" w14:textId="48D2D9A8" w:rsidR="00CE793B"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CE18A5" w:rsidRPr="00CE18A5">
        <w:rPr>
          <w:rFonts w:eastAsia="標楷體" w:hint="eastAsia"/>
          <w:kern w:val="0"/>
          <w:sz w:val="28"/>
          <w:szCs w:val="28"/>
        </w:rPr>
        <w:t>乙方於租賃期間內未重大違反契約並達本契約優秀廠商續約要點之情形者，乙方得優先續租乙次，共計</w:t>
      </w:r>
      <w:r w:rsidR="00CE18A5" w:rsidRPr="00CE18A5">
        <w:rPr>
          <w:rFonts w:eastAsia="標楷體"/>
          <w:kern w:val="0"/>
          <w:sz w:val="28"/>
          <w:szCs w:val="28"/>
        </w:rPr>
        <w:t>19</w:t>
      </w:r>
      <w:r w:rsidR="00CE18A5" w:rsidRPr="00CE18A5">
        <w:rPr>
          <w:rFonts w:eastAsia="標楷體" w:hint="eastAsia"/>
          <w:kern w:val="0"/>
          <w:sz w:val="28"/>
          <w:szCs w:val="28"/>
        </w:rPr>
        <w:t>年</w:t>
      </w:r>
      <w:r w:rsidR="00CE18A5" w:rsidRPr="00CE18A5">
        <w:rPr>
          <w:rFonts w:eastAsia="標楷體"/>
          <w:kern w:val="0"/>
          <w:sz w:val="28"/>
          <w:szCs w:val="28"/>
        </w:rPr>
        <w:t>10</w:t>
      </w:r>
      <w:r w:rsidR="00CE18A5" w:rsidRPr="00CE18A5">
        <w:rPr>
          <w:rFonts w:eastAsia="標楷體" w:hint="eastAsia"/>
          <w:kern w:val="0"/>
          <w:sz w:val="28"/>
          <w:szCs w:val="28"/>
        </w:rPr>
        <w:t>個月；且有意續租者，至遲應於租期屆滿前</w:t>
      </w:r>
      <w:r w:rsidR="00CE18A5" w:rsidRPr="00CE18A5">
        <w:rPr>
          <w:rFonts w:eastAsia="標楷體"/>
          <w:kern w:val="0"/>
          <w:sz w:val="28"/>
          <w:szCs w:val="28"/>
        </w:rPr>
        <w:t>3</w:t>
      </w:r>
      <w:r w:rsidR="00CE18A5" w:rsidRPr="00CE18A5">
        <w:rPr>
          <w:rFonts w:eastAsia="標楷體" w:hint="eastAsia"/>
          <w:kern w:val="0"/>
          <w:sz w:val="28"/>
          <w:szCs w:val="28"/>
        </w:rPr>
        <w:t>個月，向甲方提出換約續租申請；逾期未申請者，視為無意續租。</w:t>
      </w:r>
    </w:p>
    <w:p w14:paraId="422D2F17" w14:textId="35B74DE0" w:rsidR="005E4B2F" w:rsidRPr="005E4B2F"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00CE18A5" w:rsidRPr="00CE18A5">
        <w:rPr>
          <w:rFonts w:eastAsia="標楷體" w:hint="eastAsia"/>
          <w:kern w:val="0"/>
          <w:sz w:val="28"/>
          <w:szCs w:val="28"/>
        </w:rPr>
        <w:t>優秀廠商續約要點，於租賃期間皆達到下列情事，為本契約認定之優秀廠商：</w:t>
      </w:r>
    </w:p>
    <w:p w14:paraId="3D859310" w14:textId="5F797950" w:rsidR="00CE18A5" w:rsidRPr="00CE18A5" w:rsidRDefault="00CE18A5" w:rsidP="00F96EE6">
      <w:pPr>
        <w:widowControl/>
        <w:numPr>
          <w:ilvl w:val="0"/>
          <w:numId w:val="9"/>
        </w:numPr>
        <w:overflowPunct w:val="0"/>
        <w:spacing w:line="500" w:lineRule="exact"/>
        <w:ind w:left="1690" w:hanging="482"/>
        <w:contextualSpacing/>
        <w:jc w:val="both"/>
        <w:rPr>
          <w:rFonts w:ascii="標楷體" w:eastAsia="標楷體" w:hAnsi="標楷體"/>
          <w:kern w:val="0"/>
          <w:sz w:val="28"/>
          <w:szCs w:val="28"/>
        </w:rPr>
      </w:pPr>
      <w:r w:rsidRPr="00CE18A5">
        <w:rPr>
          <w:rFonts w:ascii="標楷體" w:eastAsia="標楷體" w:hAnsi="標楷體"/>
          <w:color w:val="000000"/>
          <w:sz w:val="28"/>
          <w:szCs w:val="28"/>
        </w:rPr>
        <w:t>定期檢驗確保太陽光電發電設備運作正常。</w:t>
      </w:r>
    </w:p>
    <w:p w14:paraId="4867B304" w14:textId="459E40BE" w:rsidR="00CE18A5" w:rsidRPr="00CE18A5" w:rsidRDefault="00CE18A5" w:rsidP="00F96EE6">
      <w:pPr>
        <w:widowControl/>
        <w:numPr>
          <w:ilvl w:val="0"/>
          <w:numId w:val="9"/>
        </w:numPr>
        <w:overflowPunct w:val="0"/>
        <w:spacing w:line="500" w:lineRule="exact"/>
        <w:ind w:left="1690" w:hanging="482"/>
        <w:contextualSpacing/>
        <w:jc w:val="both"/>
        <w:rPr>
          <w:rFonts w:ascii="標楷體" w:eastAsia="標楷體" w:hAnsi="標楷體"/>
          <w:kern w:val="0"/>
          <w:sz w:val="28"/>
          <w:szCs w:val="28"/>
        </w:rPr>
      </w:pPr>
      <w:r w:rsidRPr="00CE18A5">
        <w:rPr>
          <w:rFonts w:ascii="標楷體" w:eastAsia="標楷體" w:hAnsi="標楷體"/>
          <w:color w:val="000000"/>
          <w:sz w:val="28"/>
          <w:szCs w:val="28"/>
        </w:rPr>
        <w:t>定期查驗管線與漏電斷路器是否正常運作且無管線外露之情事，確保太陽光電發電設備的安全性。</w:t>
      </w:r>
    </w:p>
    <w:p w14:paraId="4D4B7100" w14:textId="7BB355D3" w:rsidR="00CE18A5" w:rsidRPr="00CE18A5" w:rsidRDefault="00CE18A5" w:rsidP="00F96EE6">
      <w:pPr>
        <w:widowControl/>
        <w:numPr>
          <w:ilvl w:val="0"/>
          <w:numId w:val="9"/>
        </w:numPr>
        <w:overflowPunct w:val="0"/>
        <w:spacing w:line="500" w:lineRule="exact"/>
        <w:ind w:left="1690" w:hanging="482"/>
        <w:contextualSpacing/>
        <w:jc w:val="both"/>
        <w:rPr>
          <w:rFonts w:ascii="標楷體" w:eastAsia="標楷體" w:hAnsi="標楷體"/>
          <w:kern w:val="0"/>
          <w:sz w:val="28"/>
          <w:szCs w:val="28"/>
        </w:rPr>
      </w:pPr>
      <w:r w:rsidRPr="00CE18A5">
        <w:rPr>
          <w:rFonts w:ascii="標楷體" w:eastAsia="標楷體" w:hAnsi="標楷體"/>
          <w:color w:val="000000"/>
          <w:sz w:val="28"/>
          <w:szCs w:val="28"/>
        </w:rPr>
        <w:t>接獲太陽光電發電設備損壞通報時，儘速派員維修。</w:t>
      </w:r>
    </w:p>
    <w:p w14:paraId="4EFACD4B" w14:textId="744147C7" w:rsidR="00CE18A5" w:rsidRPr="00CE18A5" w:rsidRDefault="00CE18A5" w:rsidP="00F96EE6">
      <w:pPr>
        <w:widowControl/>
        <w:numPr>
          <w:ilvl w:val="0"/>
          <w:numId w:val="9"/>
        </w:numPr>
        <w:overflowPunct w:val="0"/>
        <w:spacing w:line="500" w:lineRule="exact"/>
        <w:ind w:left="1690" w:hanging="482"/>
        <w:contextualSpacing/>
        <w:jc w:val="both"/>
        <w:rPr>
          <w:rFonts w:ascii="標楷體" w:eastAsia="標楷體" w:hAnsi="標楷體"/>
          <w:kern w:val="0"/>
          <w:sz w:val="28"/>
          <w:szCs w:val="28"/>
        </w:rPr>
      </w:pPr>
      <w:r w:rsidRPr="00CE18A5">
        <w:rPr>
          <w:rFonts w:ascii="標楷體" w:eastAsia="標楷體" w:hAnsi="標楷體"/>
          <w:color w:val="000000"/>
          <w:sz w:val="28"/>
          <w:szCs w:val="28"/>
        </w:rPr>
        <w:t>善盡太陽光電發電設備管理、定期維修維護、未違反規定等責任，紀錄良好者可優先擁有續約權。</w:t>
      </w:r>
    </w:p>
    <w:p w14:paraId="422D2F1C" w14:textId="6604D27F" w:rsidR="005E4B2F" w:rsidRPr="005E4B2F" w:rsidRDefault="005E4B2F" w:rsidP="005E4B2F">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（四）</w:t>
      </w:r>
      <w:r w:rsidR="00CE18A5" w:rsidRPr="00CE18A5">
        <w:rPr>
          <w:rFonts w:eastAsia="標楷體" w:hint="eastAsia"/>
          <w:kern w:val="0"/>
          <w:sz w:val="28"/>
          <w:szCs w:val="28"/>
        </w:rPr>
        <w:t>乙方未辦理續約仍繼續使用，應繳納使用補償金，不得主張民法第</w:t>
      </w:r>
      <w:r w:rsidR="00CE18A5" w:rsidRPr="00CE18A5">
        <w:rPr>
          <w:rFonts w:eastAsia="標楷體" w:hint="eastAsia"/>
          <w:kern w:val="0"/>
          <w:sz w:val="28"/>
          <w:szCs w:val="28"/>
        </w:rPr>
        <w:t>451</w:t>
      </w:r>
      <w:r w:rsidR="00CE18A5" w:rsidRPr="00CE18A5">
        <w:rPr>
          <w:rFonts w:eastAsia="標楷體" w:hint="eastAsia"/>
          <w:kern w:val="0"/>
          <w:sz w:val="28"/>
          <w:szCs w:val="28"/>
        </w:rPr>
        <w:t>條之適用及其他異議。</w:t>
      </w:r>
    </w:p>
    <w:p w14:paraId="4A6A9B04" w14:textId="77777777" w:rsidR="00CE793B" w:rsidRPr="00CE793B" w:rsidRDefault="005E4B2F" w:rsidP="00CE793B">
      <w:pPr>
        <w:tabs>
          <w:tab w:val="left" w:pos="3724"/>
          <w:tab w:val="left" w:pos="4327"/>
          <w:tab w:val="left" w:pos="4931"/>
          <w:tab w:val="left" w:pos="6981"/>
          <w:tab w:val="left" w:pos="7586"/>
          <w:tab w:val="left" w:pos="8188"/>
        </w:tabs>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（五）</w:t>
      </w:r>
      <w:r w:rsidR="00CE793B" w:rsidRPr="00CE793B">
        <w:rPr>
          <w:rFonts w:eastAsia="標楷體" w:hint="eastAsia"/>
          <w:kern w:val="0"/>
          <w:sz w:val="28"/>
          <w:szCs w:val="28"/>
        </w:rPr>
        <w:t>甲方辦理續租申請時，應注意下列事項：</w:t>
      </w:r>
    </w:p>
    <w:p w14:paraId="76C9D146" w14:textId="0CB7E1E1" w:rsidR="00CE793B" w:rsidRP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700" w:hangingChars="152" w:hanging="426"/>
        <w:jc w:val="both"/>
        <w:rPr>
          <w:rFonts w:eastAsia="標楷體"/>
          <w:kern w:val="0"/>
          <w:sz w:val="28"/>
          <w:szCs w:val="28"/>
        </w:rPr>
      </w:pPr>
      <w:r w:rsidRPr="00CE793B">
        <w:rPr>
          <w:rFonts w:eastAsia="標楷體" w:hint="eastAsia"/>
          <w:kern w:val="0"/>
          <w:sz w:val="28"/>
          <w:szCs w:val="28"/>
        </w:rPr>
        <w:t xml:space="preserve">1. </w:t>
      </w:r>
      <w:r w:rsidRPr="00CE793B">
        <w:rPr>
          <w:rFonts w:eastAsia="標楷體" w:hint="eastAsia"/>
          <w:kern w:val="0"/>
          <w:sz w:val="28"/>
          <w:szCs w:val="28"/>
        </w:rPr>
        <w:t>續租年限：續租期間為</w:t>
      </w:r>
      <w:r w:rsidRPr="00CE793B">
        <w:rPr>
          <w:rFonts w:eastAsia="標楷體" w:hint="eastAsia"/>
          <w:kern w:val="0"/>
          <w:sz w:val="28"/>
          <w:szCs w:val="28"/>
        </w:rPr>
        <w:t>9</w:t>
      </w:r>
      <w:r w:rsidRPr="00CE793B">
        <w:rPr>
          <w:rFonts w:eastAsia="標楷體" w:hint="eastAsia"/>
          <w:kern w:val="0"/>
          <w:sz w:val="28"/>
          <w:szCs w:val="28"/>
        </w:rPr>
        <w:t>年</w:t>
      </w:r>
      <w:r w:rsidRPr="00CE793B">
        <w:rPr>
          <w:rFonts w:eastAsia="標楷體" w:hint="eastAsia"/>
          <w:kern w:val="0"/>
          <w:sz w:val="28"/>
          <w:szCs w:val="28"/>
        </w:rPr>
        <w:t>11</w:t>
      </w:r>
      <w:r w:rsidRPr="00CE793B">
        <w:rPr>
          <w:rFonts w:eastAsia="標楷體" w:hint="eastAsia"/>
          <w:kern w:val="0"/>
          <w:sz w:val="28"/>
          <w:szCs w:val="28"/>
        </w:rPr>
        <w:t>個月。</w:t>
      </w:r>
    </w:p>
    <w:p w14:paraId="376E6F0E" w14:textId="0F1354B9" w:rsidR="00CE793B" w:rsidRPr="00CE793B" w:rsidRDefault="00CE793B" w:rsidP="00CE793B">
      <w:pPr>
        <w:tabs>
          <w:tab w:val="left" w:pos="3724"/>
          <w:tab w:val="left" w:pos="4327"/>
          <w:tab w:val="left" w:pos="4931"/>
          <w:tab w:val="left" w:pos="6981"/>
          <w:tab w:val="left" w:pos="7586"/>
          <w:tab w:val="left" w:pos="8188"/>
        </w:tabs>
        <w:overflowPunct w:val="0"/>
        <w:autoSpaceDE w:val="0"/>
        <w:autoSpaceDN w:val="0"/>
        <w:spacing w:line="500" w:lineRule="exact"/>
        <w:ind w:leftChars="531" w:left="1560" w:hangingChars="102" w:hanging="286"/>
        <w:jc w:val="both"/>
        <w:rPr>
          <w:rFonts w:eastAsia="標楷體"/>
          <w:kern w:val="0"/>
          <w:sz w:val="28"/>
          <w:szCs w:val="28"/>
        </w:rPr>
      </w:pPr>
      <w:r w:rsidRPr="00CE793B">
        <w:rPr>
          <w:rFonts w:eastAsia="標楷體" w:hint="eastAsia"/>
          <w:kern w:val="0"/>
          <w:sz w:val="28"/>
          <w:szCs w:val="28"/>
        </w:rPr>
        <w:t xml:space="preserve">2. </w:t>
      </w:r>
      <w:r w:rsidRPr="00CE793B">
        <w:rPr>
          <w:rFonts w:eastAsia="標楷體" w:hint="eastAsia"/>
          <w:kern w:val="0"/>
          <w:sz w:val="28"/>
          <w:szCs w:val="28"/>
        </w:rPr>
        <w:t>如同意續租，續約</w:t>
      </w:r>
      <w:r w:rsidR="00F713B5">
        <w:rPr>
          <w:rFonts w:eastAsia="標楷體" w:hint="eastAsia"/>
          <w:kern w:val="0"/>
          <w:sz w:val="28"/>
          <w:szCs w:val="28"/>
        </w:rPr>
        <w:t>經營</w:t>
      </w:r>
      <w:r w:rsidR="00526EAB">
        <w:rPr>
          <w:rFonts w:eastAsia="標楷體" w:hint="eastAsia"/>
          <w:kern w:val="0"/>
          <w:sz w:val="28"/>
          <w:szCs w:val="28"/>
        </w:rPr>
        <w:t>權利金</w:t>
      </w:r>
      <w:r w:rsidRPr="00CE793B">
        <w:rPr>
          <w:rFonts w:eastAsia="標楷體" w:hint="eastAsia"/>
          <w:kern w:val="0"/>
          <w:sz w:val="28"/>
          <w:szCs w:val="28"/>
        </w:rPr>
        <w:t>依原售電回饋百分比計算，以作為續租條件。</w:t>
      </w:r>
    </w:p>
    <w:p w14:paraId="106729B0" w14:textId="620C3C3C" w:rsidR="00A75B97" w:rsidRDefault="00CE793B" w:rsidP="00A67BA5">
      <w:pPr>
        <w:tabs>
          <w:tab w:val="left" w:pos="3724"/>
          <w:tab w:val="left" w:pos="4327"/>
          <w:tab w:val="left" w:pos="4931"/>
          <w:tab w:val="left" w:pos="6981"/>
          <w:tab w:val="left" w:pos="7586"/>
          <w:tab w:val="left" w:pos="8188"/>
        </w:tabs>
        <w:overflowPunct w:val="0"/>
        <w:autoSpaceDE w:val="0"/>
        <w:autoSpaceDN w:val="0"/>
        <w:spacing w:line="500" w:lineRule="exact"/>
        <w:ind w:leftChars="531" w:left="1316" w:hangingChars="15" w:hanging="42"/>
        <w:jc w:val="both"/>
        <w:rPr>
          <w:rFonts w:eastAsia="標楷體"/>
          <w:kern w:val="0"/>
          <w:sz w:val="28"/>
          <w:szCs w:val="28"/>
        </w:rPr>
      </w:pPr>
      <w:r w:rsidRPr="00CE793B">
        <w:rPr>
          <w:rFonts w:eastAsia="標楷體"/>
          <w:kern w:val="0"/>
          <w:sz w:val="28"/>
          <w:szCs w:val="28"/>
        </w:rPr>
        <w:t xml:space="preserve">3. </w:t>
      </w:r>
      <w:r w:rsidRPr="00CE793B">
        <w:rPr>
          <w:rFonts w:eastAsia="標楷體" w:hint="eastAsia"/>
          <w:kern w:val="0"/>
          <w:sz w:val="28"/>
          <w:szCs w:val="28"/>
        </w:rPr>
        <w:t>重新簽訂租賃契約書。</w:t>
      </w:r>
      <w:r w:rsidR="00A67BA5" w:rsidRPr="005E4B2F">
        <w:rPr>
          <w:rFonts w:eastAsia="標楷體"/>
          <w:kern w:val="0"/>
          <w:sz w:val="28"/>
          <w:szCs w:val="28"/>
        </w:rPr>
        <w:t xml:space="preserve"> </w:t>
      </w:r>
    </w:p>
    <w:p w14:paraId="00B3A15C" w14:textId="77777777" w:rsidR="00CE18A5" w:rsidRPr="00E27E52" w:rsidRDefault="00CE18A5" w:rsidP="00CE18A5">
      <w:pPr>
        <w:tabs>
          <w:tab w:val="left" w:pos="3724"/>
          <w:tab w:val="left" w:pos="4327"/>
          <w:tab w:val="left" w:pos="4931"/>
          <w:tab w:val="left" w:pos="6981"/>
          <w:tab w:val="left" w:pos="7586"/>
          <w:tab w:val="left" w:pos="8188"/>
        </w:tabs>
        <w:overflowPunct w:val="0"/>
        <w:autoSpaceDE w:val="0"/>
        <w:autoSpaceDN w:val="0"/>
        <w:spacing w:line="500" w:lineRule="exact"/>
        <w:jc w:val="both"/>
        <w:rPr>
          <w:rFonts w:eastAsia="標楷體"/>
          <w:kern w:val="0"/>
          <w:sz w:val="28"/>
          <w:szCs w:val="28"/>
        </w:rPr>
      </w:pPr>
      <w:r>
        <w:rPr>
          <w:rFonts w:eastAsia="標楷體" w:hint="eastAsia"/>
          <w:kern w:val="0"/>
          <w:sz w:val="28"/>
          <w:szCs w:val="28"/>
        </w:rPr>
        <w:t xml:space="preserve">    </w:t>
      </w:r>
      <w:r w:rsidRPr="005E4B2F">
        <w:rPr>
          <w:rFonts w:eastAsia="標楷體"/>
          <w:kern w:val="0"/>
          <w:sz w:val="28"/>
          <w:szCs w:val="28"/>
        </w:rPr>
        <w:t>（</w:t>
      </w:r>
      <w:r>
        <w:rPr>
          <w:rFonts w:eastAsia="標楷體" w:hint="eastAsia"/>
          <w:kern w:val="0"/>
          <w:sz w:val="28"/>
          <w:szCs w:val="28"/>
        </w:rPr>
        <w:t>六</w:t>
      </w:r>
      <w:r w:rsidRPr="005E4B2F">
        <w:rPr>
          <w:rFonts w:eastAsia="標楷體"/>
          <w:kern w:val="0"/>
          <w:sz w:val="28"/>
          <w:szCs w:val="28"/>
        </w:rPr>
        <w:t>）</w:t>
      </w:r>
      <w:r w:rsidRPr="00E27E52">
        <w:rPr>
          <w:rFonts w:eastAsia="標楷體" w:hint="eastAsia"/>
          <w:kern w:val="0"/>
          <w:sz w:val="28"/>
          <w:szCs w:val="28"/>
        </w:rPr>
        <w:t>為使甲方有效管理太陽光電發電系統設置現況，乙方應於契約生效日起</w:t>
      </w:r>
    </w:p>
    <w:p w14:paraId="6217D6E4" w14:textId="1CE9661E" w:rsidR="00CE18A5" w:rsidRPr="00E27E52" w:rsidRDefault="00CE18A5" w:rsidP="00CE18A5">
      <w:pPr>
        <w:tabs>
          <w:tab w:val="left" w:pos="3724"/>
          <w:tab w:val="left" w:pos="4327"/>
          <w:tab w:val="left" w:pos="4931"/>
          <w:tab w:val="left" w:pos="6981"/>
          <w:tab w:val="left" w:pos="7586"/>
          <w:tab w:val="left" w:pos="8188"/>
        </w:tabs>
        <w:overflowPunct w:val="0"/>
        <w:autoSpaceDE w:val="0"/>
        <w:autoSpaceDN w:val="0"/>
        <w:spacing w:line="500" w:lineRule="exact"/>
        <w:jc w:val="both"/>
        <w:rPr>
          <w:rFonts w:eastAsia="標楷體"/>
          <w:kern w:val="0"/>
          <w:sz w:val="28"/>
          <w:szCs w:val="28"/>
        </w:rPr>
      </w:pPr>
      <w:r w:rsidRPr="00E27E52">
        <w:rPr>
          <w:rFonts w:eastAsia="標楷體" w:hint="eastAsia"/>
          <w:kern w:val="0"/>
          <w:sz w:val="28"/>
          <w:szCs w:val="28"/>
        </w:rPr>
        <w:lastRenderedPageBreak/>
        <w:t xml:space="preserve">          </w:t>
      </w:r>
      <w:r w:rsidRPr="00E27E52">
        <w:rPr>
          <w:rFonts w:eastAsia="標楷體" w:hint="eastAsia"/>
          <w:kern w:val="0"/>
          <w:sz w:val="28"/>
          <w:szCs w:val="28"/>
        </w:rPr>
        <w:t>算</w:t>
      </w:r>
      <w:r w:rsidR="00E27E52" w:rsidRPr="00E27E52">
        <w:rPr>
          <w:rFonts w:eastAsia="標楷體" w:hint="eastAsia"/>
          <w:kern w:val="0"/>
          <w:sz w:val="28"/>
          <w:szCs w:val="28"/>
        </w:rPr>
        <w:t>180</w:t>
      </w:r>
      <w:r w:rsidRPr="00E27E52">
        <w:rPr>
          <w:rFonts w:eastAsia="標楷體" w:hint="eastAsia"/>
          <w:kern w:val="0"/>
          <w:sz w:val="28"/>
          <w:szCs w:val="28"/>
        </w:rPr>
        <w:t>日曆天內完成申請再生能源發電設備同意備案並行文送達至甲方</w:t>
      </w:r>
    </w:p>
    <w:p w14:paraId="0A6FAB6F" w14:textId="4713E383" w:rsidR="00CE18A5" w:rsidRPr="00E27E52" w:rsidRDefault="00CE18A5" w:rsidP="00E27E52">
      <w:pPr>
        <w:tabs>
          <w:tab w:val="left" w:pos="3724"/>
          <w:tab w:val="left" w:pos="4327"/>
          <w:tab w:val="left" w:pos="4931"/>
          <w:tab w:val="left" w:pos="6981"/>
          <w:tab w:val="left" w:pos="7586"/>
          <w:tab w:val="left" w:pos="8188"/>
        </w:tabs>
        <w:overflowPunct w:val="0"/>
        <w:autoSpaceDE w:val="0"/>
        <w:autoSpaceDN w:val="0"/>
        <w:spacing w:line="500" w:lineRule="exact"/>
        <w:jc w:val="both"/>
        <w:rPr>
          <w:rFonts w:eastAsia="標楷體"/>
          <w:kern w:val="0"/>
          <w:sz w:val="28"/>
          <w:szCs w:val="28"/>
        </w:rPr>
      </w:pPr>
      <w:r w:rsidRPr="00E27E52">
        <w:rPr>
          <w:rFonts w:eastAsia="標楷體" w:hint="eastAsia"/>
          <w:kern w:val="0"/>
          <w:sz w:val="28"/>
          <w:szCs w:val="28"/>
        </w:rPr>
        <w:t xml:space="preserve">          </w:t>
      </w:r>
      <w:r w:rsidRPr="00E27E52">
        <w:rPr>
          <w:rFonts w:eastAsia="標楷體" w:hint="eastAsia"/>
          <w:kern w:val="0"/>
          <w:sz w:val="28"/>
          <w:szCs w:val="28"/>
        </w:rPr>
        <w:t>完成備查，每逾一日按日收取新臺幣</w:t>
      </w:r>
      <w:r w:rsidR="00E27E52" w:rsidRPr="00B309DA">
        <w:rPr>
          <w:rFonts w:eastAsia="標楷體" w:hint="eastAsia"/>
          <w:color w:val="FF0000"/>
          <w:kern w:val="0"/>
          <w:sz w:val="28"/>
          <w:szCs w:val="28"/>
        </w:rPr>
        <w:t>4000</w:t>
      </w:r>
      <w:r w:rsidRPr="00B309DA">
        <w:rPr>
          <w:rFonts w:eastAsia="標楷體" w:hint="eastAsia"/>
          <w:color w:val="FF0000"/>
          <w:kern w:val="0"/>
          <w:sz w:val="28"/>
          <w:szCs w:val="28"/>
        </w:rPr>
        <w:t>元</w:t>
      </w:r>
      <w:r w:rsidRPr="00E27E52">
        <w:rPr>
          <w:rFonts w:eastAsia="標楷體" w:hint="eastAsia"/>
          <w:kern w:val="0"/>
          <w:sz w:val="28"/>
          <w:szCs w:val="28"/>
        </w:rPr>
        <w:t>之逾期違約金。</w:t>
      </w:r>
    </w:p>
    <w:p w14:paraId="74E560CE" w14:textId="77777777" w:rsidR="00B309DA" w:rsidRPr="00B309DA" w:rsidRDefault="00CE18A5" w:rsidP="00CE18A5">
      <w:pPr>
        <w:tabs>
          <w:tab w:val="left" w:pos="3724"/>
          <w:tab w:val="left" w:pos="4327"/>
          <w:tab w:val="left" w:pos="4931"/>
          <w:tab w:val="left" w:pos="6981"/>
          <w:tab w:val="left" w:pos="7586"/>
          <w:tab w:val="left" w:pos="8188"/>
        </w:tabs>
        <w:overflowPunct w:val="0"/>
        <w:autoSpaceDE w:val="0"/>
        <w:autoSpaceDN w:val="0"/>
        <w:spacing w:line="500" w:lineRule="exact"/>
        <w:jc w:val="both"/>
        <w:rPr>
          <w:rFonts w:ascii="標楷體" w:eastAsia="標楷體" w:hAnsi="標楷體"/>
          <w:color w:val="000000"/>
          <w:sz w:val="28"/>
          <w:szCs w:val="28"/>
        </w:rPr>
      </w:pPr>
      <w:r w:rsidRPr="00CE18A5">
        <w:rPr>
          <w:rFonts w:eastAsia="標楷體" w:hint="eastAsia"/>
          <w:kern w:val="0"/>
          <w:sz w:val="28"/>
          <w:szCs w:val="28"/>
        </w:rPr>
        <w:t xml:space="preserve">     </w:t>
      </w:r>
      <w:r>
        <w:rPr>
          <w:rFonts w:eastAsia="標楷體" w:hint="eastAsia"/>
          <w:kern w:val="0"/>
          <w:sz w:val="28"/>
          <w:szCs w:val="28"/>
        </w:rPr>
        <w:t xml:space="preserve"> </w:t>
      </w:r>
      <w:r w:rsidRPr="00B309DA">
        <w:rPr>
          <w:rFonts w:eastAsia="標楷體" w:hint="eastAsia"/>
          <w:kern w:val="0"/>
          <w:sz w:val="28"/>
          <w:szCs w:val="28"/>
        </w:rPr>
        <w:t>(</w:t>
      </w:r>
      <w:r w:rsidRPr="00B309DA">
        <w:rPr>
          <w:rFonts w:eastAsia="標楷體" w:hint="eastAsia"/>
          <w:kern w:val="0"/>
          <w:sz w:val="28"/>
          <w:szCs w:val="28"/>
        </w:rPr>
        <w:t>七</w:t>
      </w:r>
      <w:r w:rsidRPr="00B309DA">
        <w:rPr>
          <w:rFonts w:eastAsia="標楷體" w:hint="eastAsia"/>
          <w:kern w:val="0"/>
          <w:sz w:val="28"/>
          <w:szCs w:val="28"/>
        </w:rPr>
        <w:t>)</w:t>
      </w:r>
      <w:r w:rsidRPr="00B309DA">
        <w:rPr>
          <w:color w:val="000000"/>
          <w:sz w:val="28"/>
          <w:szCs w:val="28"/>
        </w:rPr>
        <w:t xml:space="preserve"> </w:t>
      </w:r>
      <w:r w:rsidRPr="00B309DA">
        <w:rPr>
          <w:rFonts w:ascii="標楷體" w:eastAsia="標楷體" w:hAnsi="標楷體"/>
          <w:color w:val="000000"/>
          <w:sz w:val="28"/>
          <w:szCs w:val="28"/>
        </w:rPr>
        <w:t>乙方於契約生效日起算</w:t>
      </w:r>
      <w:r w:rsidR="00B309DA" w:rsidRPr="00B309DA">
        <w:rPr>
          <w:rFonts w:ascii="標楷體" w:eastAsia="標楷體" w:hAnsi="標楷體" w:hint="eastAsia"/>
          <w:color w:val="FF0000"/>
          <w:sz w:val="28"/>
          <w:szCs w:val="28"/>
        </w:rPr>
        <w:t>210</w:t>
      </w:r>
      <w:r w:rsidRPr="00B309DA">
        <w:rPr>
          <w:rFonts w:ascii="標楷體" w:eastAsia="標楷體" w:hAnsi="標楷體"/>
          <w:color w:val="FF0000"/>
          <w:sz w:val="28"/>
          <w:szCs w:val="28"/>
        </w:rPr>
        <w:t>日曆天內</w:t>
      </w:r>
      <w:r w:rsidRPr="00B309DA">
        <w:rPr>
          <w:rFonts w:ascii="標楷體" w:eastAsia="標楷體" w:hAnsi="標楷體"/>
          <w:color w:val="000000"/>
          <w:sz w:val="28"/>
          <w:szCs w:val="28"/>
        </w:rPr>
        <w:t>，完全未進行相關工程施作，經甲</w:t>
      </w:r>
    </w:p>
    <w:p w14:paraId="39C5978D" w14:textId="77777777" w:rsidR="00B309DA" w:rsidRPr="00B309DA" w:rsidRDefault="00B309DA" w:rsidP="00CE18A5">
      <w:pPr>
        <w:tabs>
          <w:tab w:val="left" w:pos="3724"/>
          <w:tab w:val="left" w:pos="4327"/>
          <w:tab w:val="left" w:pos="4931"/>
          <w:tab w:val="left" w:pos="6981"/>
          <w:tab w:val="left" w:pos="7586"/>
          <w:tab w:val="left" w:pos="8188"/>
        </w:tabs>
        <w:overflowPunct w:val="0"/>
        <w:autoSpaceDE w:val="0"/>
        <w:autoSpaceDN w:val="0"/>
        <w:spacing w:line="500" w:lineRule="exact"/>
        <w:jc w:val="both"/>
        <w:rPr>
          <w:rFonts w:ascii="標楷體" w:eastAsia="標楷體" w:hAnsi="標楷體"/>
          <w:color w:val="000000"/>
          <w:sz w:val="28"/>
          <w:szCs w:val="28"/>
        </w:rPr>
      </w:pPr>
      <w:r w:rsidRPr="00B309DA">
        <w:rPr>
          <w:rFonts w:ascii="標楷體" w:eastAsia="標楷體" w:hAnsi="標楷體" w:hint="eastAsia"/>
          <w:color w:val="000000"/>
          <w:sz w:val="28"/>
          <w:szCs w:val="28"/>
        </w:rPr>
        <w:t xml:space="preserve">          </w:t>
      </w:r>
      <w:r w:rsidR="00CE18A5" w:rsidRPr="00B309DA">
        <w:rPr>
          <w:rFonts w:ascii="標楷體" w:eastAsia="標楷體" w:hAnsi="標楷體"/>
          <w:color w:val="000000"/>
          <w:sz w:val="28"/>
          <w:szCs w:val="28"/>
        </w:rPr>
        <w:t>方定相當期限，催告乙方改善，逾期未改善時，甲方得終止租賃契約，</w:t>
      </w:r>
    </w:p>
    <w:p w14:paraId="5EF6BD24" w14:textId="2077D958" w:rsidR="00CE18A5" w:rsidRPr="00B309DA" w:rsidRDefault="00B309DA" w:rsidP="00CE18A5">
      <w:pPr>
        <w:tabs>
          <w:tab w:val="left" w:pos="3724"/>
          <w:tab w:val="left" w:pos="4327"/>
          <w:tab w:val="left" w:pos="4931"/>
          <w:tab w:val="left" w:pos="6981"/>
          <w:tab w:val="left" w:pos="7586"/>
          <w:tab w:val="left" w:pos="8188"/>
        </w:tabs>
        <w:overflowPunct w:val="0"/>
        <w:autoSpaceDE w:val="0"/>
        <w:autoSpaceDN w:val="0"/>
        <w:spacing w:line="500" w:lineRule="exact"/>
        <w:jc w:val="both"/>
        <w:rPr>
          <w:rFonts w:ascii="標楷體" w:eastAsia="標楷體" w:hAnsi="標楷體"/>
          <w:color w:val="000000"/>
          <w:sz w:val="28"/>
          <w:szCs w:val="28"/>
        </w:rPr>
      </w:pPr>
      <w:r w:rsidRPr="00B309DA">
        <w:rPr>
          <w:rFonts w:ascii="標楷體" w:eastAsia="標楷體" w:hAnsi="標楷體" w:hint="eastAsia"/>
          <w:color w:val="000000"/>
          <w:sz w:val="28"/>
          <w:szCs w:val="28"/>
        </w:rPr>
        <w:t xml:space="preserve">          </w:t>
      </w:r>
      <w:r w:rsidR="00CE18A5" w:rsidRPr="00B309DA">
        <w:rPr>
          <w:rFonts w:ascii="標楷體" w:eastAsia="標楷體" w:hAnsi="標楷體"/>
          <w:color w:val="000000"/>
          <w:sz w:val="28"/>
          <w:szCs w:val="28"/>
        </w:rPr>
        <w:t>並沒收已繳交之履約保證金。</w:t>
      </w:r>
    </w:p>
    <w:p w14:paraId="422D2F24" w14:textId="4E78AED8" w:rsidR="005E4B2F" w:rsidRPr="00B309DA" w:rsidRDefault="005E4B2F" w:rsidP="00B309DA">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五</w:t>
      </w:r>
      <w:r w:rsidRPr="005E4B2F">
        <w:rPr>
          <w:rFonts w:eastAsia="標楷體"/>
          <w:kern w:val="0"/>
          <w:sz w:val="28"/>
          <w:szCs w:val="28"/>
        </w:rPr>
        <w:t>、租賃條件：</w:t>
      </w:r>
    </w:p>
    <w:p w14:paraId="21C2B5ED" w14:textId="137CE826" w:rsidR="003A21D3" w:rsidRPr="003A21D3" w:rsidRDefault="005E4B2F" w:rsidP="003A21D3">
      <w:pPr>
        <w:overflowPunct w:val="0"/>
        <w:autoSpaceDE w:val="0"/>
        <w:autoSpaceDN w:val="0"/>
        <w:spacing w:line="500" w:lineRule="exact"/>
        <w:ind w:leftChars="200" w:left="1320" w:hangingChars="300" w:hanging="840"/>
        <w:jc w:val="both"/>
        <w:rPr>
          <w:rFonts w:ascii="標楷體" w:eastAsia="標楷體" w:hAnsi="標楷體"/>
          <w:kern w:val="0"/>
          <w:sz w:val="28"/>
          <w:szCs w:val="28"/>
        </w:rPr>
      </w:pPr>
      <w:r w:rsidRPr="003A21D3">
        <w:rPr>
          <w:rFonts w:ascii="標楷體" w:eastAsia="標楷體" w:hAnsi="標楷體"/>
          <w:kern w:val="0"/>
          <w:sz w:val="28"/>
          <w:szCs w:val="28"/>
        </w:rPr>
        <w:t>（</w:t>
      </w:r>
      <w:r w:rsidR="00B309DA">
        <w:rPr>
          <w:rFonts w:ascii="標楷體" w:eastAsia="標楷體" w:hAnsi="標楷體" w:hint="eastAsia"/>
          <w:kern w:val="0"/>
          <w:sz w:val="28"/>
          <w:szCs w:val="28"/>
        </w:rPr>
        <w:t>一</w:t>
      </w:r>
      <w:r w:rsidRPr="003A21D3">
        <w:rPr>
          <w:rFonts w:ascii="標楷體" w:eastAsia="標楷體" w:hAnsi="標楷體"/>
          <w:kern w:val="0"/>
          <w:sz w:val="28"/>
          <w:szCs w:val="28"/>
        </w:rPr>
        <w:t>）</w:t>
      </w:r>
      <w:r w:rsidR="003A21D3" w:rsidRPr="003A21D3">
        <w:rPr>
          <w:rFonts w:ascii="標楷體" w:eastAsia="標楷體" w:hAnsi="標楷體" w:hint="eastAsia"/>
          <w:kern w:val="0"/>
          <w:sz w:val="28"/>
          <w:szCs w:val="28"/>
        </w:rPr>
        <w:t>乙方得依本契約於完成超過投標時承諾於甲方施作之標租系統設置容量之併聯試運轉，為鼓勵乙方得於履約期限內設置太陽光電進行最佳、最大化運用，本租賃契約最終結案量上限並無限制，僅須大於或等於投標時之標租系統設置容量。</w:t>
      </w:r>
    </w:p>
    <w:p w14:paraId="1475CFBA" w14:textId="072F9DAC" w:rsidR="003A21D3" w:rsidRDefault="003A21D3" w:rsidP="003A21D3">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sidRPr="003A21D3">
        <w:rPr>
          <w:rFonts w:ascii="標楷體" w:eastAsia="標楷體" w:hAnsi="標楷體" w:hint="eastAsia"/>
          <w:sz w:val="28"/>
          <w:szCs w:val="28"/>
        </w:rPr>
        <w:t xml:space="preserve">  (</w:t>
      </w:r>
      <w:r w:rsidR="00B309DA">
        <w:rPr>
          <w:rFonts w:ascii="標楷體" w:eastAsia="標楷體" w:hAnsi="標楷體" w:hint="eastAsia"/>
          <w:sz w:val="28"/>
          <w:szCs w:val="28"/>
        </w:rPr>
        <w:t>二</w:t>
      </w:r>
      <w:r w:rsidRPr="003A21D3">
        <w:rPr>
          <w:rFonts w:ascii="標楷體" w:eastAsia="標楷體" w:hAnsi="標楷體" w:hint="eastAsia"/>
          <w:sz w:val="28"/>
          <w:szCs w:val="28"/>
        </w:rPr>
        <w:t>)</w:t>
      </w:r>
      <w:r w:rsidRPr="003A21D3">
        <w:rPr>
          <w:rFonts w:ascii="標楷體" w:eastAsia="標楷體" w:hAnsi="標楷體"/>
          <w:color w:val="000000"/>
          <w:sz w:val="28"/>
          <w:szCs w:val="28"/>
        </w:rPr>
        <w:t xml:space="preserve"> </w:t>
      </w:r>
      <w:r w:rsidRPr="003A21D3">
        <w:rPr>
          <w:rFonts w:ascii="標楷體" w:eastAsia="標楷體" w:hAnsi="標楷體" w:cs="Times New Roman"/>
          <w:color w:val="000000"/>
          <w:sz w:val="28"/>
          <w:szCs w:val="28"/>
        </w:rPr>
        <w:t>該標租系統設置容量若經檢視租賃標的清單及另覓其他未納入該清單</w:t>
      </w:r>
    </w:p>
    <w:p w14:paraId="5E61AA44" w14:textId="77777777" w:rsidR="003A21D3" w:rsidRDefault="003A21D3" w:rsidP="003A21D3">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3A21D3">
        <w:rPr>
          <w:rFonts w:ascii="標楷體" w:eastAsia="標楷體" w:hAnsi="標楷體" w:cs="Times New Roman"/>
          <w:color w:val="000000"/>
          <w:sz w:val="28"/>
          <w:szCs w:val="28"/>
        </w:rPr>
        <w:t>之所屬租賃標的後，無足夠設置之區域，則以其實際上系統設置容量為</w:t>
      </w:r>
    </w:p>
    <w:p w14:paraId="729976D1" w14:textId="52AF8303" w:rsidR="003A21D3" w:rsidRPr="003A21D3" w:rsidRDefault="003A21D3" w:rsidP="003A21D3">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3A21D3">
        <w:rPr>
          <w:rFonts w:ascii="標楷體" w:eastAsia="標楷體" w:hAnsi="標楷體" w:cs="Times New Roman"/>
          <w:color w:val="000000"/>
          <w:sz w:val="28"/>
          <w:szCs w:val="28"/>
        </w:rPr>
        <w:t>最終結案量，惟乙方應依</w:t>
      </w:r>
      <w:r w:rsidRPr="003A21D3">
        <w:rPr>
          <w:rFonts w:ascii="標楷體" w:eastAsia="標楷體" w:hAnsi="標楷體" w:cs="Times New Roman"/>
          <w:b/>
          <w:bCs/>
          <w:color w:val="000000"/>
          <w:sz w:val="28"/>
          <w:szCs w:val="28"/>
        </w:rPr>
        <w:t>第十條第三項</w:t>
      </w:r>
      <w:r w:rsidRPr="003A21D3">
        <w:rPr>
          <w:rFonts w:ascii="標楷體" w:eastAsia="標楷體" w:hAnsi="標楷體" w:cs="Times New Roman"/>
          <w:color w:val="000000"/>
          <w:sz w:val="28"/>
          <w:szCs w:val="28"/>
        </w:rPr>
        <w:t>規定繳納懲罰性違約金。</w:t>
      </w:r>
    </w:p>
    <w:p w14:paraId="1877302F" w14:textId="02A4A465" w:rsidR="003A21D3" w:rsidRPr="003A21D3" w:rsidRDefault="003A21D3" w:rsidP="00F96EE6">
      <w:pPr>
        <w:pStyle w:val="Web"/>
        <w:numPr>
          <w:ilvl w:val="0"/>
          <w:numId w:val="33"/>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A21D3">
        <w:rPr>
          <w:rFonts w:ascii="標楷體" w:eastAsia="標楷體" w:hAnsi="標楷體" w:cs="Times New Roman"/>
          <w:color w:val="000000"/>
          <w:sz w:val="28"/>
          <w:szCs w:val="28"/>
        </w:rPr>
        <w:t>若乙方欲挑選未納入租賃標的清單之甲方所屬場域或建築設置太陽光電發電系統，須經管理機關同意並送甲方核備始得施作。</w:t>
      </w:r>
    </w:p>
    <w:p w14:paraId="6710ED5D" w14:textId="091C7C30" w:rsidR="003A21D3" w:rsidRPr="003A21D3" w:rsidRDefault="003A21D3" w:rsidP="00F96EE6">
      <w:pPr>
        <w:pStyle w:val="Web"/>
        <w:numPr>
          <w:ilvl w:val="0"/>
          <w:numId w:val="33"/>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A21D3">
        <w:rPr>
          <w:rFonts w:ascii="標楷體" w:eastAsia="標楷體" w:hAnsi="標楷體" w:cs="Times New Roman"/>
          <w:color w:val="000000"/>
          <w:sz w:val="28"/>
          <w:szCs w:val="28"/>
        </w:rPr>
        <w:t>乙方於選定提報租賃標的清單前應先確認基地產權、建蔽率、允建面積、鑽探資料及是否有其它原定用途等相關事項。</w:t>
      </w:r>
    </w:p>
    <w:p w14:paraId="422D2F28" w14:textId="248EE224" w:rsidR="005E4B2F" w:rsidRPr="003A21D3" w:rsidRDefault="005E4B2F" w:rsidP="005E4B2F">
      <w:pPr>
        <w:overflowPunct w:val="0"/>
        <w:autoSpaceDE w:val="0"/>
        <w:autoSpaceDN w:val="0"/>
        <w:spacing w:line="500" w:lineRule="exact"/>
        <w:ind w:leftChars="200" w:left="1320" w:hangingChars="300" w:hanging="840"/>
        <w:jc w:val="both"/>
        <w:rPr>
          <w:rFonts w:ascii="標楷體" w:eastAsia="標楷體" w:hAnsi="標楷體"/>
          <w:kern w:val="0"/>
          <w:sz w:val="28"/>
          <w:szCs w:val="28"/>
        </w:rPr>
      </w:pPr>
      <w:r w:rsidRPr="003A21D3">
        <w:rPr>
          <w:rFonts w:ascii="標楷體" w:eastAsia="標楷體" w:hAnsi="標楷體"/>
          <w:kern w:val="0"/>
          <w:sz w:val="28"/>
          <w:szCs w:val="28"/>
        </w:rPr>
        <w:t>（</w:t>
      </w:r>
      <w:r w:rsidR="001C5C8B">
        <w:rPr>
          <w:rFonts w:ascii="標楷體" w:eastAsia="標楷體" w:hAnsi="標楷體" w:hint="eastAsia"/>
          <w:kern w:val="0"/>
          <w:sz w:val="28"/>
          <w:szCs w:val="28"/>
        </w:rPr>
        <w:t>三</w:t>
      </w:r>
      <w:r w:rsidRPr="003A21D3">
        <w:rPr>
          <w:rFonts w:ascii="標楷體" w:eastAsia="標楷體" w:hAnsi="標楷體"/>
          <w:kern w:val="0"/>
          <w:sz w:val="28"/>
          <w:szCs w:val="28"/>
        </w:rPr>
        <w:t>）</w:t>
      </w:r>
      <w:r w:rsidR="003A21D3" w:rsidRPr="003A21D3">
        <w:rPr>
          <w:rFonts w:ascii="標楷體" w:eastAsia="標楷體" w:hAnsi="標楷體" w:hint="eastAsia"/>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或另找案場施作。前揭所稱公正第三方，係由土木技師公會、結構技師公會或建築師公會等相關專門技術職業公會擔任。</w:t>
      </w:r>
    </w:p>
    <w:p w14:paraId="422D2F29" w14:textId="7777777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六</w:t>
      </w:r>
      <w:r w:rsidRPr="005E4B2F">
        <w:rPr>
          <w:rFonts w:eastAsia="標楷體"/>
          <w:kern w:val="0"/>
          <w:sz w:val="28"/>
          <w:szCs w:val="28"/>
        </w:rPr>
        <w:t>、使用限制：</w:t>
      </w:r>
    </w:p>
    <w:p w14:paraId="422D2F2A" w14:textId="0FD30CD4"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706D9A" w:rsidRPr="00706D9A">
        <w:rPr>
          <w:rFonts w:eastAsia="標楷體" w:hint="eastAsia"/>
          <w:kern w:val="0"/>
          <w:sz w:val="28"/>
          <w:szCs w:val="28"/>
        </w:rPr>
        <w:t>本租賃契約出租之基地於乙方僅限作為設置太陽光電發電設備使用，不得供任何其他用途，若乙方違反本使用用途規定，經甲方定相當期限，催告乙方改善，逾期未改善時，甲方得終止租賃契約，並沒收已繳交之履約保證金或其餘額。</w:t>
      </w:r>
    </w:p>
    <w:p w14:paraId="422D2F2B" w14:textId="1E59E34E"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5E4B2F">
        <w:rPr>
          <w:rFonts w:eastAsia="標楷體"/>
          <w:kern w:val="0"/>
          <w:sz w:val="28"/>
          <w:szCs w:val="28"/>
        </w:rPr>
        <w:lastRenderedPageBreak/>
        <w:t>（二）</w:t>
      </w:r>
      <w:r w:rsidR="00706D9A" w:rsidRPr="00706D9A">
        <w:rPr>
          <w:rFonts w:eastAsia="標楷體" w:hint="eastAsia"/>
          <w:kern w:val="0"/>
          <w:sz w:val="28"/>
          <w:szCs w:val="28"/>
        </w:rPr>
        <w:t>租賃期間有關太陽光電發電設備（涵蓋太陽光電模組、變流器、電力網設備、支架與支撐結構體等整體設備）之安全維護、維修、管理、檢驗及公共安全意外之防護，均由乙方負責。其造成人員傷亡、財物毀損或甲方與管理機關建物、設備受損，應由乙方全權負責，若因而造成甲方與管理機關被訴或被求償者，乙方應賠償甲方與管理機關所受一切損害（包含但不限於訴訟費、律師費及其他必要費用），其損害金額得自履約保證金扣除，不足部分再向乙方求償。</w:t>
      </w:r>
    </w:p>
    <w:p w14:paraId="422D2F2C" w14:textId="179DD445" w:rsidR="005E4B2F" w:rsidRPr="00706D9A" w:rsidRDefault="005E4B2F" w:rsidP="005E4B2F">
      <w:pPr>
        <w:overflowPunct w:val="0"/>
        <w:autoSpaceDE w:val="0"/>
        <w:autoSpaceDN w:val="0"/>
        <w:spacing w:line="500" w:lineRule="exact"/>
        <w:ind w:leftChars="200" w:left="1320" w:hangingChars="300" w:hanging="840"/>
        <w:jc w:val="both"/>
        <w:rPr>
          <w:rFonts w:eastAsia="標楷體"/>
          <w:color w:val="000000" w:themeColor="text1"/>
          <w:kern w:val="0"/>
          <w:sz w:val="28"/>
          <w:szCs w:val="28"/>
        </w:rPr>
      </w:pPr>
      <w:r w:rsidRPr="005E4B2F">
        <w:rPr>
          <w:rFonts w:eastAsia="標楷體"/>
          <w:kern w:val="0"/>
          <w:sz w:val="28"/>
          <w:szCs w:val="28"/>
        </w:rPr>
        <w:t>（三）</w:t>
      </w:r>
      <w:r w:rsidR="00706D9A" w:rsidRPr="00706D9A">
        <w:rPr>
          <w:rFonts w:eastAsia="標楷體" w:hint="eastAsia"/>
          <w:color w:val="000000" w:themeColor="text1"/>
          <w:kern w:val="0"/>
          <w:sz w:val="28"/>
          <w:szCs w:val="28"/>
        </w:rPr>
        <w:t>乙方在租賃範圍內設置太陽光電發電設備，應由乙方出資興建，計算其結構及承載力並加強其防颱設計及防漏措施、漏電功能，確保整體結構安全及防漏措施、漏電。租賃期間所發生之侵權、環保、人員傷亡、意外事件等，均由乙方自行處理，與甲方與管理機關無涉；若因而致甲方與管理機關損害者，甲方與管理機關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p>
    <w:p w14:paraId="422D2F2D" w14:textId="68C85A73" w:rsidR="005E4B2F" w:rsidRPr="00706D9A"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706D9A">
        <w:rPr>
          <w:rFonts w:eastAsia="標楷體"/>
          <w:color w:val="000000" w:themeColor="text1"/>
          <w:kern w:val="0"/>
          <w:sz w:val="28"/>
          <w:szCs w:val="28"/>
        </w:rPr>
        <w:t>（四）</w:t>
      </w:r>
      <w:r w:rsidR="00706D9A" w:rsidRPr="00706D9A">
        <w:rPr>
          <w:rFonts w:eastAsia="標楷體" w:hint="eastAsia"/>
          <w:color w:val="000000" w:themeColor="text1"/>
          <w:kern w:val="0"/>
          <w:sz w:val="28"/>
          <w:szCs w:val="28"/>
        </w:rPr>
        <w:t>乙方非經甲方同意，不得將租賃空間擅自擴（增）建、整（修）建或改（重）建或將租賃空間之使用收益權益轉讓第三人，亦不得轉租、轉借或以其他名義供第三人使用。</w:t>
      </w:r>
    </w:p>
    <w:p w14:paraId="422D2F2E" w14:textId="0139BC0F" w:rsidR="005E4B2F" w:rsidRPr="00706D9A" w:rsidRDefault="005E4B2F" w:rsidP="005E4B2F">
      <w:pPr>
        <w:overflowPunct w:val="0"/>
        <w:autoSpaceDE w:val="0"/>
        <w:autoSpaceDN w:val="0"/>
        <w:spacing w:line="500" w:lineRule="exact"/>
        <w:ind w:leftChars="200" w:left="1320" w:hangingChars="300" w:hanging="840"/>
        <w:jc w:val="both"/>
        <w:rPr>
          <w:rFonts w:eastAsia="標楷體"/>
          <w:color w:val="000000" w:themeColor="text1"/>
          <w:kern w:val="0"/>
          <w:sz w:val="28"/>
          <w:szCs w:val="28"/>
        </w:rPr>
      </w:pPr>
      <w:r w:rsidRPr="00706D9A">
        <w:rPr>
          <w:rFonts w:eastAsia="標楷體"/>
          <w:color w:val="000000" w:themeColor="text1"/>
          <w:kern w:val="0"/>
          <w:sz w:val="28"/>
          <w:szCs w:val="28"/>
        </w:rPr>
        <w:t>（五）</w:t>
      </w:r>
      <w:r w:rsidR="00706D9A" w:rsidRPr="00706D9A">
        <w:rPr>
          <w:rFonts w:eastAsia="標楷體" w:hint="eastAsia"/>
          <w:color w:val="000000" w:themeColor="text1"/>
          <w:kern w:val="0"/>
          <w:sz w:val="28"/>
          <w:szCs w:val="28"/>
        </w:rPr>
        <w:t>乙方對租賃地應盡善良保管責任，如因故意、過失或施工不良，致房舍及其他設備損毀時，願負一切損害賠償責任，絕無異議，其損害金額得自履約保證金扣除，不足部分再向乙方求償；其需修繕者，亦同。</w:t>
      </w:r>
    </w:p>
    <w:p w14:paraId="422D2F2F" w14:textId="38787E5F" w:rsidR="005E4B2F" w:rsidRPr="00706D9A" w:rsidRDefault="005E4B2F" w:rsidP="005E4B2F">
      <w:pPr>
        <w:overflowPunct w:val="0"/>
        <w:autoSpaceDE w:val="0"/>
        <w:autoSpaceDN w:val="0"/>
        <w:spacing w:line="500" w:lineRule="exact"/>
        <w:ind w:leftChars="200" w:left="1320" w:hangingChars="300" w:hanging="840"/>
        <w:jc w:val="both"/>
        <w:rPr>
          <w:rFonts w:eastAsia="標楷體"/>
          <w:color w:val="000000" w:themeColor="text1"/>
          <w:kern w:val="0"/>
          <w:sz w:val="28"/>
          <w:szCs w:val="28"/>
        </w:rPr>
      </w:pPr>
      <w:r w:rsidRPr="00706D9A">
        <w:rPr>
          <w:rFonts w:eastAsia="標楷體"/>
          <w:color w:val="000000" w:themeColor="text1"/>
          <w:kern w:val="0"/>
          <w:sz w:val="28"/>
          <w:szCs w:val="28"/>
        </w:rPr>
        <w:t>（六）</w:t>
      </w:r>
      <w:r w:rsidR="00706D9A" w:rsidRPr="00706D9A">
        <w:rPr>
          <w:rFonts w:eastAsia="標楷體" w:hint="eastAsia"/>
          <w:color w:val="000000" w:themeColor="text1"/>
          <w:kern w:val="0"/>
          <w:sz w:val="28"/>
          <w:szCs w:val="28"/>
        </w:rPr>
        <w:t>乙方施工及維護時應依「施工及維護期間注意及配合事項」</w:t>
      </w:r>
      <w:r w:rsidR="00706D9A" w:rsidRPr="00B309DA">
        <w:rPr>
          <w:rFonts w:eastAsia="標楷體" w:hint="eastAsia"/>
          <w:color w:val="000000" w:themeColor="text1"/>
          <w:kern w:val="0"/>
          <w:sz w:val="28"/>
          <w:szCs w:val="28"/>
        </w:rPr>
        <w:t>（附件</w:t>
      </w:r>
      <w:r w:rsidR="00B309DA" w:rsidRPr="00B309DA">
        <w:rPr>
          <w:rFonts w:eastAsia="標楷體" w:hint="eastAsia"/>
          <w:color w:val="000000" w:themeColor="text1"/>
          <w:kern w:val="0"/>
          <w:sz w:val="28"/>
          <w:szCs w:val="28"/>
        </w:rPr>
        <w:t>一</w:t>
      </w:r>
      <w:r w:rsidR="00706D9A" w:rsidRPr="00B309DA">
        <w:rPr>
          <w:rFonts w:eastAsia="標楷體" w:hint="eastAsia"/>
          <w:color w:val="000000" w:themeColor="text1"/>
          <w:kern w:val="0"/>
          <w:sz w:val="28"/>
          <w:szCs w:val="28"/>
        </w:rPr>
        <w:t>）</w:t>
      </w:r>
      <w:r w:rsidR="00706D9A" w:rsidRPr="00706D9A">
        <w:rPr>
          <w:rFonts w:eastAsia="標楷體" w:hint="eastAsia"/>
          <w:color w:val="000000" w:themeColor="text1"/>
          <w:kern w:val="0"/>
          <w:sz w:val="28"/>
          <w:szCs w:val="28"/>
        </w:rPr>
        <w:t>辦理，維護校園教學品質及安全。</w:t>
      </w:r>
    </w:p>
    <w:p w14:paraId="422D2F30" w14:textId="0C3B9FF1" w:rsidR="005E4B2F" w:rsidRPr="00706D9A"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706D9A">
        <w:rPr>
          <w:rFonts w:eastAsia="標楷體"/>
          <w:color w:val="000000" w:themeColor="text1"/>
          <w:kern w:val="0"/>
          <w:sz w:val="28"/>
          <w:szCs w:val="28"/>
        </w:rPr>
        <w:t>（七）</w:t>
      </w:r>
      <w:r w:rsidR="00706D9A" w:rsidRPr="00706D9A">
        <w:rPr>
          <w:rFonts w:ascii="標楷體" w:eastAsia="標楷體" w:hAnsi="標楷體"/>
          <w:color w:val="000000"/>
          <w:sz w:val="28"/>
          <w:szCs w:val="28"/>
        </w:rPr>
        <w:t>租賃期間本契約出租之地，乙方需無償供甲方與管理機關使用。</w:t>
      </w:r>
    </w:p>
    <w:p w14:paraId="422D2F31" w14:textId="1F98EE13" w:rsidR="005E4B2F" w:rsidRPr="001C5C8B"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706D9A">
        <w:rPr>
          <w:rFonts w:eastAsia="標楷體"/>
          <w:color w:val="000000" w:themeColor="text1"/>
          <w:kern w:val="0"/>
          <w:sz w:val="28"/>
          <w:szCs w:val="28"/>
        </w:rPr>
        <w:t>（八）</w:t>
      </w:r>
      <w:r w:rsidR="00706D9A" w:rsidRPr="001C5C8B">
        <w:rPr>
          <w:rFonts w:eastAsia="標楷體" w:hint="eastAsia"/>
          <w:color w:val="FF0000"/>
          <w:kern w:val="0"/>
          <w:sz w:val="28"/>
          <w:szCs w:val="28"/>
        </w:rPr>
        <w:t>租賃期間本契約出租之地，如遇甲方或管理機關發現因政策須要、其他工程</w:t>
      </w:r>
      <w:r w:rsidR="001C5C8B" w:rsidRPr="001C5C8B">
        <w:rPr>
          <w:rFonts w:eastAsia="標楷體" w:hint="eastAsia"/>
          <w:color w:val="FF0000"/>
          <w:kern w:val="0"/>
          <w:sz w:val="28"/>
          <w:szCs w:val="28"/>
        </w:rPr>
        <w:t>(</w:t>
      </w:r>
      <w:r w:rsidR="001C5C8B" w:rsidRPr="001C5C8B">
        <w:rPr>
          <w:rFonts w:eastAsia="標楷體" w:hint="eastAsia"/>
          <w:color w:val="FF0000"/>
          <w:kern w:val="0"/>
          <w:sz w:val="28"/>
          <w:szCs w:val="28"/>
        </w:rPr>
        <w:t>含電力系統改善</w:t>
      </w:r>
      <w:r w:rsidR="001C5C8B" w:rsidRPr="001C5C8B">
        <w:rPr>
          <w:rFonts w:eastAsia="標楷體" w:hint="eastAsia"/>
          <w:color w:val="FF0000"/>
          <w:kern w:val="0"/>
          <w:sz w:val="28"/>
          <w:szCs w:val="28"/>
        </w:rPr>
        <w:t>)</w:t>
      </w:r>
      <w:r w:rsidR="00706D9A" w:rsidRPr="001C5C8B">
        <w:rPr>
          <w:rFonts w:eastAsia="標楷體" w:hint="eastAsia"/>
          <w:color w:val="FF0000"/>
          <w:kern w:val="0"/>
          <w:sz w:val="28"/>
          <w:szCs w:val="28"/>
        </w:rPr>
        <w:t>或使用之需，須遷移或拆除該太陽光電發電系統，甲乙雙方協調後相互配合，俾利工程遂行，並俟工程完工後再予協助復</w:t>
      </w:r>
      <w:r w:rsidR="00706D9A" w:rsidRPr="001C5C8B">
        <w:rPr>
          <w:rFonts w:eastAsia="標楷體" w:hint="eastAsia"/>
          <w:color w:val="FF0000"/>
          <w:kern w:val="0"/>
          <w:sz w:val="28"/>
          <w:szCs w:val="28"/>
        </w:rPr>
        <w:lastRenderedPageBreak/>
        <w:t>原，協商內容甲乙雙方須以書面佐證，確保雙方權益。</w:t>
      </w:r>
    </w:p>
    <w:p w14:paraId="422D2F32" w14:textId="6F4D8184" w:rsidR="005E4B2F" w:rsidRPr="001C5C8B" w:rsidRDefault="005E4B2F" w:rsidP="005E4B2F">
      <w:pPr>
        <w:overflowPunct w:val="0"/>
        <w:autoSpaceDE w:val="0"/>
        <w:autoSpaceDN w:val="0"/>
        <w:spacing w:line="500" w:lineRule="exact"/>
        <w:ind w:leftChars="200" w:left="1320" w:hangingChars="300" w:hanging="840"/>
        <w:jc w:val="both"/>
        <w:rPr>
          <w:rFonts w:eastAsia="標楷體"/>
          <w:b/>
          <w:bCs/>
          <w:color w:val="FF0000"/>
          <w:kern w:val="0"/>
          <w:sz w:val="28"/>
          <w:szCs w:val="28"/>
        </w:rPr>
      </w:pPr>
      <w:r w:rsidRPr="00706D9A">
        <w:rPr>
          <w:rFonts w:eastAsia="標楷體"/>
          <w:color w:val="000000" w:themeColor="text1"/>
          <w:kern w:val="0"/>
          <w:sz w:val="28"/>
          <w:szCs w:val="28"/>
        </w:rPr>
        <w:t>（九）</w:t>
      </w:r>
      <w:r w:rsidR="00706D9A" w:rsidRPr="00706D9A">
        <w:rPr>
          <w:rFonts w:eastAsia="標楷體" w:hint="eastAsia"/>
          <w:color w:val="000000" w:themeColor="text1"/>
          <w:kern w:val="0"/>
          <w:sz w:val="28"/>
          <w:szCs w:val="28"/>
        </w:rPr>
        <w:t>租賃期間乙方使用之基地，限現狀使用，如有修繕或改裝設施之必要，不得有損害原有基地之功能或減損原有基地利用價值之情事，並應以書面向甲方提出申請，並經甲方知會管理機關同意後始得為之。其修繕費用或裝設費用由乙方自行負擔，不得抵償使用經營租金或請求甲方予以補償。</w:t>
      </w:r>
      <w:r w:rsidR="00706D9A" w:rsidRPr="001C5C8B">
        <w:rPr>
          <w:rFonts w:eastAsia="標楷體" w:hint="eastAsia"/>
          <w:b/>
          <w:bCs/>
          <w:color w:val="FF0000"/>
          <w:kern w:val="0"/>
          <w:sz w:val="28"/>
          <w:szCs w:val="28"/>
        </w:rPr>
        <w:t>該項改裝之設施於租賃使用期限屆至、契約終止或解除後，由乙方負責恢復原狀。但甲方得於租賃期限屆滿、契約終止或解除前主張留供甲方使用，乙方不得主張任何補償。</w:t>
      </w:r>
    </w:p>
    <w:p w14:paraId="422D2F33" w14:textId="444ADE2A" w:rsidR="005E4B2F" w:rsidRPr="00706D9A" w:rsidRDefault="005E4B2F" w:rsidP="005E4B2F">
      <w:pPr>
        <w:overflowPunct w:val="0"/>
        <w:autoSpaceDE w:val="0"/>
        <w:autoSpaceDN w:val="0"/>
        <w:spacing w:line="500" w:lineRule="exact"/>
        <w:ind w:leftChars="200" w:left="1320" w:hangingChars="300" w:hanging="840"/>
        <w:jc w:val="both"/>
        <w:rPr>
          <w:rFonts w:eastAsia="標楷體"/>
          <w:color w:val="000000" w:themeColor="text1"/>
          <w:kern w:val="0"/>
          <w:sz w:val="28"/>
          <w:szCs w:val="28"/>
        </w:rPr>
      </w:pPr>
      <w:r w:rsidRPr="00706D9A">
        <w:rPr>
          <w:rFonts w:eastAsia="標楷體"/>
          <w:color w:val="000000" w:themeColor="text1"/>
          <w:kern w:val="0"/>
          <w:sz w:val="28"/>
          <w:szCs w:val="28"/>
        </w:rPr>
        <w:t>（十）</w:t>
      </w:r>
      <w:r w:rsidR="00706D9A" w:rsidRPr="00706D9A">
        <w:rPr>
          <w:rFonts w:eastAsia="標楷體" w:hint="eastAsia"/>
          <w:color w:val="000000" w:themeColor="text1"/>
          <w:kern w:val="0"/>
          <w:sz w:val="28"/>
          <w:szCs w:val="28"/>
        </w:rPr>
        <w:t>乙方設置太陽光電發電設備之設施不得阻擋逃生動線及阻礙現有管道設施。</w:t>
      </w:r>
    </w:p>
    <w:p w14:paraId="4F249162" w14:textId="53DB86F9" w:rsidR="00706D9A" w:rsidRDefault="00706D9A" w:rsidP="00706D9A">
      <w:pPr>
        <w:overflowPunct w:val="0"/>
        <w:autoSpaceDE w:val="0"/>
        <w:autoSpaceDN w:val="0"/>
        <w:spacing w:line="500" w:lineRule="exact"/>
        <w:ind w:leftChars="200" w:left="1320" w:hangingChars="300" w:hanging="840"/>
        <w:jc w:val="both"/>
        <w:rPr>
          <w:rFonts w:eastAsia="標楷體"/>
          <w:color w:val="000000" w:themeColor="text1"/>
          <w:kern w:val="0"/>
          <w:sz w:val="28"/>
          <w:szCs w:val="28"/>
        </w:rPr>
      </w:pPr>
      <w:r w:rsidRPr="00706D9A">
        <w:rPr>
          <w:rFonts w:eastAsia="標楷體" w:hint="eastAsia"/>
          <w:color w:val="000000" w:themeColor="text1"/>
          <w:kern w:val="0"/>
          <w:sz w:val="28"/>
          <w:szCs w:val="28"/>
        </w:rPr>
        <w:t xml:space="preserve"> (</w:t>
      </w:r>
      <w:r w:rsidRPr="00706D9A">
        <w:rPr>
          <w:rFonts w:eastAsia="標楷體" w:hint="eastAsia"/>
          <w:color w:val="000000" w:themeColor="text1"/>
          <w:kern w:val="0"/>
          <w:sz w:val="28"/>
          <w:szCs w:val="28"/>
        </w:rPr>
        <w:t>十一</w:t>
      </w:r>
      <w:r w:rsidRPr="00706D9A">
        <w:rPr>
          <w:rFonts w:eastAsia="標楷體" w:hint="eastAsia"/>
          <w:color w:val="000000" w:themeColor="text1"/>
          <w:kern w:val="0"/>
          <w:sz w:val="28"/>
          <w:szCs w:val="28"/>
        </w:rPr>
        <w:t>)</w:t>
      </w:r>
      <w:r w:rsidRPr="00706D9A">
        <w:rPr>
          <w:rFonts w:eastAsia="標楷體" w:hint="eastAsia"/>
          <w:color w:val="000000" w:themeColor="text1"/>
          <w:kern w:val="0"/>
          <w:sz w:val="28"/>
          <w:szCs w:val="28"/>
        </w:rPr>
        <w:t>乙方設置太陽光電發電設備不得未經主管機關同意或未依校園樹木景觀異動計畫書，私自異動校園樹木景觀，若有私自異動情事，除依本契約第十條處以懲罰性違約金外，另依個案情節輕重進行裁處，相關裁處標準如下。</w:t>
      </w:r>
    </w:p>
    <w:p w14:paraId="71D971CD" w14:textId="6B2BFFAA" w:rsidR="00706D9A" w:rsidRPr="00706D9A" w:rsidRDefault="00706D9A" w:rsidP="00F96EE6">
      <w:pPr>
        <w:pStyle w:val="ad"/>
        <w:numPr>
          <w:ilvl w:val="0"/>
          <w:numId w:val="34"/>
        </w:numPr>
        <w:overflowPunct w:val="0"/>
        <w:autoSpaceDE w:val="0"/>
        <w:autoSpaceDN w:val="0"/>
        <w:spacing w:line="500" w:lineRule="exact"/>
        <w:ind w:leftChars="0"/>
        <w:jc w:val="both"/>
        <w:rPr>
          <w:rFonts w:ascii="標楷體" w:eastAsia="標楷體" w:hAnsi="標楷體"/>
          <w:color w:val="000000"/>
          <w:sz w:val="28"/>
          <w:szCs w:val="28"/>
        </w:rPr>
      </w:pPr>
      <w:r w:rsidRPr="00706D9A">
        <w:rPr>
          <w:rFonts w:ascii="標楷體" w:eastAsia="標楷體" w:hAnsi="標楷體"/>
          <w:color w:val="000000"/>
          <w:sz w:val="28"/>
          <w:szCs w:val="28"/>
        </w:rPr>
        <w:t>基地周遭樹木未依校園景觀異動計畫書及縣市規範過度修剪（截幹或修剪超過全葉量的25%）、私自移植者，由廠商負責養護該樹木三年，若致使其死亡，其賠償金額依循所在縣市相關樹木管理辦法執行，若無相關條例，則依市值負責賠償，並補植同徑級、同價值樹木於校園內。</w:t>
      </w:r>
    </w:p>
    <w:p w14:paraId="3DEFB6B1" w14:textId="2838F051" w:rsidR="00706D9A" w:rsidRPr="00706D9A" w:rsidRDefault="00706D9A" w:rsidP="00F96EE6">
      <w:pPr>
        <w:pStyle w:val="ad"/>
        <w:numPr>
          <w:ilvl w:val="0"/>
          <w:numId w:val="34"/>
        </w:numPr>
        <w:overflowPunct w:val="0"/>
        <w:autoSpaceDE w:val="0"/>
        <w:autoSpaceDN w:val="0"/>
        <w:spacing w:line="500" w:lineRule="exact"/>
        <w:ind w:leftChars="0"/>
        <w:jc w:val="both"/>
        <w:rPr>
          <w:rFonts w:ascii="標楷體" w:eastAsia="標楷體" w:hAnsi="標楷體"/>
          <w:color w:val="000000"/>
          <w:sz w:val="28"/>
          <w:szCs w:val="28"/>
        </w:rPr>
      </w:pPr>
      <w:r w:rsidRPr="00706D9A">
        <w:rPr>
          <w:rFonts w:ascii="標楷體" w:eastAsia="標楷體" w:hAnsi="標楷體"/>
          <w:color w:val="000000"/>
          <w:sz w:val="28"/>
          <w:szCs w:val="28"/>
        </w:rPr>
        <w:t>基地周遭樹木未依校園景觀異動計畫書及縣市規範私自移除者，其賠償金額依循所在縣市相關樹木管理辦法執行，若無相關條例，則依市值之六倍負責賠償，並補植同徑級、同價值樹木於校園內。</w:t>
      </w:r>
    </w:p>
    <w:p w14:paraId="30406976" w14:textId="04CE8150" w:rsidR="00706D9A" w:rsidRPr="00706D9A" w:rsidRDefault="00706D9A" w:rsidP="00F96EE6">
      <w:pPr>
        <w:pStyle w:val="ad"/>
        <w:numPr>
          <w:ilvl w:val="0"/>
          <w:numId w:val="34"/>
        </w:numPr>
        <w:overflowPunct w:val="0"/>
        <w:autoSpaceDE w:val="0"/>
        <w:autoSpaceDN w:val="0"/>
        <w:spacing w:line="500" w:lineRule="exact"/>
        <w:ind w:leftChars="0"/>
        <w:jc w:val="both"/>
        <w:rPr>
          <w:rFonts w:ascii="標楷體" w:eastAsia="標楷體" w:hAnsi="標楷體"/>
          <w:color w:val="000000"/>
          <w:sz w:val="28"/>
          <w:szCs w:val="28"/>
        </w:rPr>
      </w:pPr>
      <w:r w:rsidRPr="00706D9A">
        <w:rPr>
          <w:rFonts w:ascii="標楷體" w:eastAsia="標楷體" w:hAnsi="標楷體"/>
          <w:color w:val="000000"/>
          <w:sz w:val="28"/>
          <w:szCs w:val="28"/>
        </w:rPr>
        <w:t>建置後抑制該基地樹木生長者，由乙方聘請樹木專家評估校內移植可能性及負擔移植費用，且需依循所在縣市相關行政程序進行。</w:t>
      </w:r>
    </w:p>
    <w:p w14:paraId="321AA072" w14:textId="48C39528" w:rsidR="00706D9A" w:rsidRPr="00706D9A" w:rsidRDefault="00706D9A" w:rsidP="00F96EE6">
      <w:pPr>
        <w:pStyle w:val="ad"/>
        <w:numPr>
          <w:ilvl w:val="0"/>
          <w:numId w:val="34"/>
        </w:numPr>
        <w:overflowPunct w:val="0"/>
        <w:autoSpaceDE w:val="0"/>
        <w:autoSpaceDN w:val="0"/>
        <w:spacing w:line="500" w:lineRule="exact"/>
        <w:ind w:leftChars="0"/>
        <w:jc w:val="both"/>
        <w:rPr>
          <w:rFonts w:ascii="標楷體" w:eastAsia="標楷體" w:hAnsi="標楷體"/>
          <w:color w:val="000000"/>
          <w:sz w:val="28"/>
          <w:szCs w:val="28"/>
        </w:rPr>
      </w:pPr>
      <w:r w:rsidRPr="00706D9A">
        <w:rPr>
          <w:rFonts w:ascii="標楷體" w:eastAsia="標楷體" w:hAnsi="標楷體"/>
          <w:color w:val="000000"/>
          <w:sz w:val="28"/>
          <w:szCs w:val="28"/>
        </w:rPr>
        <w:t>如有上述情形，管理機關得報請甲方通知乙方限期改善及繳納</w:t>
      </w:r>
      <w:r w:rsidRPr="00706D9A">
        <w:rPr>
          <w:rFonts w:ascii="標楷體" w:eastAsia="標楷體" w:hAnsi="標楷體"/>
          <w:color w:val="000000"/>
          <w:sz w:val="28"/>
          <w:szCs w:val="28"/>
        </w:rPr>
        <w:lastRenderedPageBreak/>
        <w:t>賠償費用，若未在限期內進行改善，且經紀錄通知達3次以上者，教育主管機關得不同意認定符合太陽能光電運動場定義。</w:t>
      </w:r>
    </w:p>
    <w:p w14:paraId="1EEA90D5" w14:textId="26A27D14" w:rsidR="00706D9A" w:rsidRPr="00706D9A" w:rsidRDefault="00706D9A" w:rsidP="00F96EE6">
      <w:pPr>
        <w:pStyle w:val="ad"/>
        <w:numPr>
          <w:ilvl w:val="0"/>
          <w:numId w:val="34"/>
        </w:numPr>
        <w:overflowPunct w:val="0"/>
        <w:autoSpaceDE w:val="0"/>
        <w:autoSpaceDN w:val="0"/>
        <w:spacing w:line="500" w:lineRule="exact"/>
        <w:ind w:leftChars="0"/>
        <w:jc w:val="both"/>
        <w:rPr>
          <w:rFonts w:ascii="標楷體" w:eastAsia="標楷體" w:hAnsi="標楷體"/>
          <w:color w:val="000000"/>
          <w:sz w:val="28"/>
          <w:szCs w:val="28"/>
        </w:rPr>
      </w:pPr>
      <w:r w:rsidRPr="00706D9A">
        <w:rPr>
          <w:rFonts w:ascii="標楷體" w:eastAsia="標楷體" w:hAnsi="標楷體"/>
          <w:color w:val="000000"/>
          <w:sz w:val="28"/>
          <w:szCs w:val="28"/>
        </w:rPr>
        <w:t>上述如有未列舉之情事，請依契約內規定或縣市相關樹木規範進行裁罰</w:t>
      </w:r>
    </w:p>
    <w:p w14:paraId="422D2F34" w14:textId="339039EB" w:rsidR="005E4B2F" w:rsidRDefault="005E4B2F" w:rsidP="005E4B2F">
      <w:pPr>
        <w:overflowPunct w:val="0"/>
        <w:autoSpaceDE w:val="0"/>
        <w:autoSpaceDN w:val="0"/>
        <w:spacing w:line="500" w:lineRule="exact"/>
        <w:ind w:left="560" w:hangingChars="200" w:hanging="560"/>
        <w:jc w:val="both"/>
        <w:rPr>
          <w:rFonts w:eastAsia="標楷體"/>
          <w:kern w:val="0"/>
          <w:sz w:val="28"/>
          <w:szCs w:val="28"/>
        </w:rPr>
      </w:pPr>
      <w:r w:rsidRPr="005E4B2F">
        <w:rPr>
          <w:rFonts w:eastAsia="標楷體" w:hint="eastAsia"/>
          <w:kern w:val="0"/>
          <w:sz w:val="28"/>
          <w:szCs w:val="28"/>
        </w:rPr>
        <w:t>七</w:t>
      </w:r>
      <w:r w:rsidRPr="005E4B2F">
        <w:rPr>
          <w:rFonts w:eastAsia="標楷體"/>
          <w:kern w:val="0"/>
          <w:sz w:val="28"/>
          <w:szCs w:val="28"/>
        </w:rPr>
        <w:t>、</w:t>
      </w:r>
      <w:r w:rsidR="00706D9A" w:rsidRPr="00706D9A">
        <w:rPr>
          <w:rFonts w:eastAsia="標楷體" w:hint="eastAsia"/>
          <w:kern w:val="0"/>
          <w:sz w:val="28"/>
          <w:szCs w:val="28"/>
        </w:rPr>
        <w:t>本契約標租土地原屬免課徵地價稅，倘因出租收益而衍生地價稅，由乙方負擔，相關稅賦或其他法定稅捐（包含但不限於營業稅），雙方同意均由乙方負擔。</w:t>
      </w:r>
    </w:p>
    <w:p w14:paraId="3F0ABA26" w14:textId="20D0CF8E" w:rsidR="00706D9A" w:rsidRPr="00B309DA" w:rsidRDefault="00706D9A" w:rsidP="005E4B2F">
      <w:pPr>
        <w:overflowPunct w:val="0"/>
        <w:autoSpaceDE w:val="0"/>
        <w:autoSpaceDN w:val="0"/>
        <w:spacing w:line="500" w:lineRule="exact"/>
        <w:ind w:left="560" w:hangingChars="200" w:hanging="560"/>
        <w:jc w:val="both"/>
        <w:rPr>
          <w:rFonts w:eastAsia="標楷體"/>
          <w:color w:val="FF0000"/>
          <w:kern w:val="0"/>
          <w:sz w:val="28"/>
          <w:szCs w:val="28"/>
        </w:rPr>
      </w:pPr>
      <w:r>
        <w:rPr>
          <w:rFonts w:eastAsia="標楷體" w:hint="eastAsia"/>
          <w:kern w:val="0"/>
          <w:sz w:val="28"/>
          <w:szCs w:val="28"/>
        </w:rPr>
        <w:t>八、</w:t>
      </w:r>
      <w:r w:rsidRPr="00EA2E71">
        <w:rPr>
          <w:rFonts w:eastAsia="標楷體" w:hint="eastAsia"/>
          <w:color w:val="FF0000"/>
          <w:kern w:val="0"/>
          <w:sz w:val="28"/>
          <w:szCs w:val="28"/>
        </w:rPr>
        <w:t>售電對象類型：本契約設備產出電力售電對象□台電、□再生能源售電業，乙方需於合約生效日起算</w:t>
      </w:r>
      <w:r w:rsidRPr="00EA2E71">
        <w:rPr>
          <w:rFonts w:eastAsia="標楷體" w:hint="eastAsia"/>
          <w:color w:val="FF0000"/>
          <w:kern w:val="0"/>
          <w:sz w:val="28"/>
          <w:szCs w:val="28"/>
        </w:rPr>
        <w:t>30</w:t>
      </w:r>
      <w:r w:rsidRPr="00EA2E71">
        <w:rPr>
          <w:rFonts w:eastAsia="標楷體" w:hint="eastAsia"/>
          <w:color w:val="FF0000"/>
          <w:kern w:val="0"/>
          <w:sz w:val="28"/>
          <w:szCs w:val="28"/>
        </w:rPr>
        <w:t>日曆天內發文向甲方說明售電對象類型。</w:t>
      </w:r>
    </w:p>
    <w:p w14:paraId="422D2F35" w14:textId="1F7D6C18" w:rsidR="005E4B2F" w:rsidRPr="005E4B2F" w:rsidRDefault="00706D9A" w:rsidP="005E4B2F">
      <w:pPr>
        <w:overflowPunct w:val="0"/>
        <w:autoSpaceDE w:val="0"/>
        <w:autoSpaceDN w:val="0"/>
        <w:spacing w:line="500" w:lineRule="exact"/>
        <w:jc w:val="both"/>
        <w:rPr>
          <w:rFonts w:eastAsia="標楷體"/>
          <w:kern w:val="0"/>
          <w:sz w:val="28"/>
          <w:szCs w:val="28"/>
        </w:rPr>
      </w:pPr>
      <w:r>
        <w:rPr>
          <w:rFonts w:eastAsia="標楷體" w:hint="eastAsia"/>
          <w:kern w:val="0"/>
          <w:sz w:val="28"/>
          <w:szCs w:val="28"/>
        </w:rPr>
        <w:t>九</w:t>
      </w:r>
      <w:r w:rsidR="005E4B2F"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005E4B2F" w:rsidRPr="005E4B2F">
        <w:rPr>
          <w:rFonts w:eastAsia="標楷體"/>
          <w:kern w:val="0"/>
          <w:sz w:val="28"/>
          <w:szCs w:val="28"/>
        </w:rPr>
        <w:t>計算方式：</w:t>
      </w:r>
    </w:p>
    <w:p w14:paraId="422D2F36" w14:textId="0C2E024A"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w:t>
      </w:r>
      <w:r w:rsidRPr="005E4B2F">
        <w:rPr>
          <w:rFonts w:eastAsia="標楷體"/>
          <w:kern w:val="0"/>
          <w:sz w:val="28"/>
          <w:szCs w:val="28"/>
        </w:rPr>
        <w:t>售電收入（元）</w:t>
      </w:r>
      <w:r w:rsidRPr="005E4B2F">
        <w:rPr>
          <w:rFonts w:eastAsia="標楷體"/>
          <w:kern w:val="0"/>
          <w:sz w:val="28"/>
          <w:szCs w:val="28"/>
        </w:rPr>
        <w:t>×</w:t>
      </w:r>
      <w:r w:rsidRPr="005E4B2F">
        <w:rPr>
          <w:rFonts w:eastAsia="標楷體"/>
          <w:kern w:val="0"/>
          <w:sz w:val="28"/>
          <w:szCs w:val="28"/>
        </w:rPr>
        <w:t>售電回饋百分比。</w:t>
      </w:r>
    </w:p>
    <w:p w14:paraId="422D2F37" w14:textId="357EB998" w:rsidR="005E4B2F" w:rsidRPr="00B309DA" w:rsidRDefault="005E4B2F" w:rsidP="005E4B2F">
      <w:pPr>
        <w:overflowPunct w:val="0"/>
        <w:autoSpaceDE w:val="0"/>
        <w:autoSpaceDN w:val="0"/>
        <w:spacing w:line="500" w:lineRule="exact"/>
        <w:ind w:leftChars="200" w:left="1320" w:hangingChars="300" w:hanging="840"/>
        <w:jc w:val="both"/>
        <w:rPr>
          <w:rFonts w:eastAsia="標楷體"/>
          <w:color w:val="FF0000"/>
          <w:kern w:val="0"/>
          <w:sz w:val="28"/>
          <w:szCs w:val="28"/>
        </w:rPr>
      </w:pPr>
      <w:r w:rsidRPr="005E4B2F">
        <w:rPr>
          <w:rFonts w:eastAsia="標楷體"/>
          <w:kern w:val="0"/>
          <w:sz w:val="28"/>
          <w:szCs w:val="28"/>
        </w:rPr>
        <w:t>（二）</w:t>
      </w:r>
      <w:r w:rsidR="00990A77" w:rsidRPr="00EA2E71">
        <w:rPr>
          <w:rFonts w:eastAsia="標楷體" w:hint="eastAsia"/>
          <w:color w:val="FF0000"/>
          <w:kern w:val="0"/>
          <w:sz w:val="28"/>
          <w:szCs w:val="28"/>
        </w:rPr>
        <w:t>售電收入：□由乙方向台電申請每月回售電價總收入（含稅）之證明，以計算每期總發電售出所得價款；□乙方提供與再生能源售電業簽署再生能源電能及憑證購售契約之購售費率及輸配電業轉供度數證明或提供經註冊會計師簽證後之再生能源發電設備發電支出憑證（簽證需含指定時間內之發電量、與再生能源售電業之售電單價及經營租金），以計算每期價金。</w:t>
      </w:r>
    </w:p>
    <w:p w14:paraId="1DD020F1" w14:textId="3E4F8CC1" w:rsidR="00562ABA"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00990A77" w:rsidRPr="00990A77">
        <w:rPr>
          <w:rFonts w:eastAsia="標楷體" w:hint="eastAsia"/>
          <w:kern w:val="0"/>
          <w:sz w:val="28"/>
          <w:szCs w:val="28"/>
        </w:rPr>
        <w:t>售電回饋百分比（</w:t>
      </w:r>
      <w:r w:rsidR="00990A77" w:rsidRPr="00990A77">
        <w:rPr>
          <w:rFonts w:eastAsia="標楷體" w:hint="eastAsia"/>
          <w:kern w:val="0"/>
          <w:sz w:val="28"/>
          <w:szCs w:val="28"/>
        </w:rPr>
        <w:t>%</w:t>
      </w:r>
      <w:r w:rsidR="00990A77" w:rsidRPr="00990A77">
        <w:rPr>
          <w:rFonts w:eastAsia="標楷體" w:hint="eastAsia"/>
          <w:kern w:val="0"/>
          <w:sz w:val="28"/>
          <w:szCs w:val="28"/>
        </w:rPr>
        <w:t>）為乙方得標時承諾願支付之售電收入百分比。</w:t>
      </w:r>
    </w:p>
    <w:p w14:paraId="42C292AB" w14:textId="451A2A64" w:rsidR="00562ABA" w:rsidRDefault="00562ABA" w:rsidP="00562ABA">
      <w:pPr>
        <w:overflowPunct w:val="0"/>
        <w:autoSpaceDE w:val="0"/>
        <w:autoSpaceDN w:val="0"/>
        <w:spacing w:line="50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kern w:val="0"/>
          <w:sz w:val="28"/>
          <w:szCs w:val="28"/>
        </w:rPr>
        <w:t xml:space="preserve">   </w:t>
      </w: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w:t>
      </w:r>
      <w:r w:rsidR="00990A77" w:rsidRPr="00990A77">
        <w:rPr>
          <w:rFonts w:eastAsia="標楷體" w:hint="eastAsia"/>
          <w:kern w:val="0"/>
          <w:sz w:val="28"/>
          <w:szCs w:val="28"/>
        </w:rPr>
        <w:t>售電對象類型為「再生能源售電業」者，保證購售費率每度電不得低於併聯時適用之「</w:t>
      </w:r>
      <w:r w:rsidR="00990A77" w:rsidRPr="00EA2E71">
        <w:rPr>
          <w:rFonts w:eastAsia="標楷體" w:hint="eastAsia"/>
          <w:kern w:val="0"/>
          <w:sz w:val="28"/>
          <w:szCs w:val="28"/>
        </w:rPr>
        <w:t>中華民國Ｏ年度再生能源電能躉購費率及其計算公式</w:t>
      </w:r>
      <w:r w:rsidR="00990A77" w:rsidRPr="00990A77">
        <w:rPr>
          <w:rFonts w:eastAsia="標楷體" w:hint="eastAsia"/>
          <w:kern w:val="0"/>
          <w:sz w:val="28"/>
          <w:szCs w:val="28"/>
        </w:rPr>
        <w:t>」（包括其附表所定各類型之額外加成）。</w:t>
      </w:r>
    </w:p>
    <w:p w14:paraId="17D91386" w14:textId="335A3F54" w:rsidR="00990A77" w:rsidRPr="00990A77" w:rsidRDefault="00990A77" w:rsidP="00562ABA">
      <w:pPr>
        <w:overflowPunct w:val="0"/>
        <w:autoSpaceDE w:val="0"/>
        <w:autoSpaceDN w:val="0"/>
        <w:spacing w:line="500" w:lineRule="exact"/>
        <w:ind w:leftChars="59" w:left="1276" w:hangingChars="405" w:hanging="1134"/>
        <w:jc w:val="both"/>
        <w:rPr>
          <w:rFonts w:eastAsia="標楷體"/>
          <w:kern w:val="0"/>
          <w:sz w:val="28"/>
          <w:szCs w:val="28"/>
        </w:rPr>
      </w:pPr>
      <w:r>
        <w:rPr>
          <w:rFonts w:eastAsia="標楷體" w:hint="eastAsia"/>
          <w:kern w:val="0"/>
          <w:sz w:val="28"/>
          <w:szCs w:val="28"/>
        </w:rPr>
        <w:t xml:space="preserve">   (</w:t>
      </w:r>
      <w:r>
        <w:rPr>
          <w:rFonts w:eastAsia="標楷體" w:hint="eastAsia"/>
          <w:kern w:val="0"/>
          <w:sz w:val="28"/>
          <w:szCs w:val="28"/>
        </w:rPr>
        <w:t>五</w:t>
      </w:r>
      <w:r>
        <w:rPr>
          <w:rFonts w:eastAsia="標楷體" w:hint="eastAsia"/>
          <w:kern w:val="0"/>
          <w:sz w:val="28"/>
          <w:szCs w:val="28"/>
        </w:rPr>
        <w:t>)</w:t>
      </w:r>
      <w:r w:rsidRPr="00990A77">
        <w:rPr>
          <w:rFonts w:hint="eastAsia"/>
        </w:rPr>
        <w:t xml:space="preserve"> </w:t>
      </w:r>
      <w:r w:rsidRPr="00990A77">
        <w:rPr>
          <w:rFonts w:eastAsia="標楷體" w:hint="eastAsia"/>
          <w:kern w:val="0"/>
          <w:sz w:val="28"/>
          <w:szCs w:val="28"/>
        </w:rPr>
        <w:t>有關太陽光電發電設備年發電量（度）計算基準，除北部地區不得低於每瓩發電度數</w:t>
      </w:r>
      <w:r w:rsidRPr="00990A77">
        <w:rPr>
          <w:rFonts w:eastAsia="標楷體" w:hint="eastAsia"/>
          <w:kern w:val="0"/>
          <w:sz w:val="28"/>
          <w:szCs w:val="28"/>
        </w:rPr>
        <w:t>1,050</w:t>
      </w:r>
      <w:r w:rsidRPr="00990A77">
        <w:rPr>
          <w:rFonts w:eastAsia="標楷體" w:hint="eastAsia"/>
          <w:kern w:val="0"/>
          <w:sz w:val="28"/>
          <w:szCs w:val="28"/>
        </w:rPr>
        <w:t>（度），其他地區不得低於每瓩發電度數</w:t>
      </w:r>
      <w:r w:rsidRPr="00990A77">
        <w:rPr>
          <w:rFonts w:eastAsia="標楷體" w:hint="eastAsia"/>
          <w:kern w:val="0"/>
          <w:sz w:val="28"/>
          <w:szCs w:val="28"/>
        </w:rPr>
        <w:t>1,250</w:t>
      </w:r>
      <w:r w:rsidRPr="00990A77">
        <w:rPr>
          <w:rFonts w:eastAsia="標楷體" w:hint="eastAsia"/>
          <w:kern w:val="0"/>
          <w:sz w:val="28"/>
          <w:szCs w:val="28"/>
        </w:rPr>
        <w:t>（度），若有低於者，則以該地區每瓩發電度數下限計算，若有高於者，則以最高每瓩發電度數計算。北部地區：苗栗縣、新竹縣、新竹市、桃園市、新北市、臺北市、基隆市、宜蘭縣以及花蓮縣等縣市，未包含縣市為其他地區。</w:t>
      </w:r>
    </w:p>
    <w:p w14:paraId="0CCBD07C" w14:textId="0064AA96" w:rsidR="00562ABA" w:rsidRPr="005E4B2F" w:rsidRDefault="00562ABA" w:rsidP="00562ABA">
      <w:pPr>
        <w:overflowPunct w:val="0"/>
        <w:autoSpaceDE w:val="0"/>
        <w:autoSpaceDN w:val="0"/>
        <w:spacing w:line="500" w:lineRule="exact"/>
        <w:ind w:leftChars="236" w:left="1132" w:hangingChars="202" w:hanging="566"/>
        <w:jc w:val="both"/>
        <w:rPr>
          <w:rFonts w:eastAsia="標楷體"/>
          <w:kern w:val="0"/>
          <w:sz w:val="28"/>
          <w:szCs w:val="28"/>
        </w:rPr>
      </w:pPr>
      <w:r w:rsidRPr="00562ABA">
        <w:rPr>
          <w:rFonts w:eastAsia="標楷體" w:hint="eastAsia"/>
          <w:kern w:val="0"/>
          <w:sz w:val="28"/>
          <w:szCs w:val="28"/>
        </w:rPr>
        <w:t>(</w:t>
      </w:r>
      <w:r w:rsidR="00990A77">
        <w:rPr>
          <w:rFonts w:eastAsia="標楷體" w:hint="eastAsia"/>
          <w:kern w:val="0"/>
          <w:sz w:val="28"/>
          <w:szCs w:val="28"/>
        </w:rPr>
        <w:t>六</w:t>
      </w:r>
      <w:r w:rsidRPr="00562ABA">
        <w:rPr>
          <w:rFonts w:eastAsia="標楷體" w:hint="eastAsia"/>
          <w:kern w:val="0"/>
          <w:sz w:val="28"/>
          <w:szCs w:val="28"/>
        </w:rPr>
        <w:t>)</w:t>
      </w:r>
      <w:r w:rsidR="00990A77" w:rsidRPr="00990A77">
        <w:rPr>
          <w:rFonts w:eastAsia="標楷體" w:hint="eastAsia"/>
          <w:kern w:val="0"/>
          <w:sz w:val="28"/>
          <w:szCs w:val="28"/>
        </w:rPr>
        <w:t>履約期間發生再生能源電能及憑證購售契約變更簽訂內容，其購售費率不</w:t>
      </w:r>
      <w:r w:rsidR="00990A77" w:rsidRPr="00990A77">
        <w:rPr>
          <w:rFonts w:eastAsia="標楷體" w:hint="eastAsia"/>
          <w:kern w:val="0"/>
          <w:sz w:val="28"/>
          <w:szCs w:val="28"/>
        </w:rPr>
        <w:lastRenderedPageBreak/>
        <w:t>得低於本條第四項之費率。</w:t>
      </w:r>
    </w:p>
    <w:p w14:paraId="422D2F39" w14:textId="6E4234E3" w:rsidR="005E4B2F" w:rsidRDefault="004C6EC0" w:rsidP="005E4B2F">
      <w:pPr>
        <w:overflowPunct w:val="0"/>
        <w:autoSpaceDE w:val="0"/>
        <w:autoSpaceDN w:val="0"/>
        <w:spacing w:line="500" w:lineRule="exact"/>
        <w:jc w:val="both"/>
        <w:rPr>
          <w:rFonts w:eastAsia="標楷體"/>
          <w:kern w:val="0"/>
          <w:sz w:val="28"/>
          <w:szCs w:val="28"/>
        </w:rPr>
      </w:pPr>
      <w:r>
        <w:rPr>
          <w:rFonts w:eastAsia="標楷體" w:hint="eastAsia"/>
          <w:kern w:val="0"/>
          <w:sz w:val="28"/>
          <w:szCs w:val="28"/>
        </w:rPr>
        <w:t>十</w:t>
      </w:r>
      <w:r w:rsidR="005E4B2F" w:rsidRPr="005E4B2F">
        <w:rPr>
          <w:rFonts w:eastAsia="標楷體"/>
          <w:kern w:val="0"/>
          <w:sz w:val="28"/>
          <w:szCs w:val="28"/>
        </w:rPr>
        <w:t>、</w:t>
      </w:r>
      <w:r w:rsidR="00F713B5">
        <w:rPr>
          <w:rFonts w:eastAsia="標楷體"/>
          <w:kern w:val="0"/>
          <w:sz w:val="28"/>
          <w:szCs w:val="28"/>
        </w:rPr>
        <w:t>經營</w:t>
      </w:r>
      <w:r w:rsidR="00526EAB">
        <w:rPr>
          <w:rFonts w:eastAsia="標楷體"/>
          <w:kern w:val="0"/>
          <w:sz w:val="28"/>
          <w:szCs w:val="28"/>
        </w:rPr>
        <w:t>權利金</w:t>
      </w:r>
      <w:r w:rsidR="005E4B2F" w:rsidRPr="005E4B2F">
        <w:rPr>
          <w:rFonts w:eastAsia="標楷體"/>
          <w:kern w:val="0"/>
          <w:sz w:val="28"/>
          <w:szCs w:val="28"/>
        </w:rPr>
        <w:t>繳納方式：</w:t>
      </w:r>
    </w:p>
    <w:p w14:paraId="51000A9B" w14:textId="05D04F5A" w:rsidR="00952CD2" w:rsidRPr="00EA2E71"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FF0000"/>
          <w:sz w:val="28"/>
          <w:szCs w:val="28"/>
        </w:rPr>
      </w:pPr>
      <w:r>
        <w:rPr>
          <w:rFonts w:eastAsia="標楷體" w:hint="eastAsia"/>
          <w:sz w:val="28"/>
          <w:szCs w:val="28"/>
        </w:rPr>
        <w:t xml:space="preserve"> </w:t>
      </w:r>
      <w:r w:rsidRPr="00952CD2">
        <w:rPr>
          <w:rFonts w:ascii="標楷體" w:eastAsia="標楷體" w:hAnsi="標楷體" w:hint="eastAsia"/>
          <w:sz w:val="28"/>
          <w:szCs w:val="28"/>
        </w:rPr>
        <w:t>(一)</w:t>
      </w:r>
      <w:r w:rsidRPr="00952CD2">
        <w:rPr>
          <w:rFonts w:ascii="標楷體" w:eastAsia="標楷體" w:hAnsi="標楷體"/>
          <w:color w:val="FF0000"/>
          <w:sz w:val="28"/>
          <w:szCs w:val="28"/>
        </w:rPr>
        <w:t xml:space="preserve"> </w:t>
      </w:r>
      <w:r w:rsidRPr="00EA2E71">
        <w:rPr>
          <w:rFonts w:ascii="標楷體" w:eastAsia="標楷體" w:hAnsi="標楷體" w:cs="Times New Roman"/>
          <w:color w:val="FF0000"/>
          <w:sz w:val="28"/>
          <w:szCs w:val="28"/>
        </w:rPr>
        <w:t>經營租金起算日：</w:t>
      </w:r>
      <w:r w:rsidR="003270D3" w:rsidRPr="00EA2E71">
        <w:rPr>
          <w:rFonts w:ascii="標楷體" w:eastAsia="標楷體" w:hAnsi="標楷體" w:cs="Times New Roman"/>
          <w:color w:val="FF0000"/>
          <w:sz w:val="28"/>
          <w:szCs w:val="28"/>
        </w:rPr>
        <w:t>□</w:t>
      </w:r>
      <w:r w:rsidRPr="00EA2E71">
        <w:rPr>
          <w:rFonts w:ascii="標楷體" w:eastAsia="標楷體" w:hAnsi="標楷體" w:cs="Times New Roman"/>
          <w:color w:val="FF0000"/>
          <w:sz w:val="28"/>
          <w:szCs w:val="28"/>
        </w:rPr>
        <w:t>依太陽能光電發電系統正式躉售電力予台電；□與</w:t>
      </w:r>
    </w:p>
    <w:p w14:paraId="675BC09D" w14:textId="77777777" w:rsidR="00952CD2" w:rsidRPr="00EA2E71"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FF0000"/>
          <w:sz w:val="28"/>
          <w:szCs w:val="28"/>
        </w:rPr>
      </w:pPr>
      <w:r w:rsidRPr="00EA2E71">
        <w:rPr>
          <w:rFonts w:ascii="標楷體" w:eastAsia="標楷體" w:hAnsi="標楷體" w:hint="eastAsia"/>
          <w:sz w:val="28"/>
          <w:szCs w:val="28"/>
        </w:rPr>
        <w:t xml:space="preserve">      </w:t>
      </w:r>
      <w:r w:rsidRPr="00EA2E71">
        <w:rPr>
          <w:rFonts w:ascii="標楷體" w:eastAsia="標楷體" w:hAnsi="標楷體" w:cs="Times New Roman"/>
          <w:color w:val="FF0000"/>
          <w:sz w:val="28"/>
          <w:szCs w:val="28"/>
        </w:rPr>
        <w:t>再生能源售電業簽訂再生能源電能及憑證購售契約之電能供應起始日；</w:t>
      </w:r>
    </w:p>
    <w:p w14:paraId="0610F117" w14:textId="6BFB232B"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FF0000"/>
          <w:sz w:val="28"/>
          <w:szCs w:val="28"/>
        </w:rPr>
      </w:pPr>
      <w:r w:rsidRPr="00EA2E71">
        <w:rPr>
          <w:rFonts w:ascii="標楷體" w:eastAsia="標楷體" w:hAnsi="標楷體" w:cs="Times New Roman" w:hint="eastAsia"/>
          <w:color w:val="FF0000"/>
          <w:sz w:val="28"/>
          <w:szCs w:val="28"/>
        </w:rPr>
        <w:t xml:space="preserve">      </w:t>
      </w:r>
      <w:r w:rsidRPr="00EA2E71">
        <w:rPr>
          <w:rFonts w:ascii="標楷體" w:eastAsia="標楷體" w:hAnsi="標楷體" w:cs="Times New Roman"/>
          <w:color w:val="FF0000"/>
          <w:sz w:val="28"/>
          <w:szCs w:val="28"/>
        </w:rPr>
        <w:t>□自簽約日為起始日。</w:t>
      </w:r>
    </w:p>
    <w:p w14:paraId="07413C2F" w14:textId="77777777" w:rsidR="00952CD2" w:rsidRPr="003C682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themeColor="text1"/>
          <w:sz w:val="28"/>
          <w:szCs w:val="28"/>
        </w:rPr>
      </w:pPr>
      <w:r w:rsidRPr="003C6822">
        <w:rPr>
          <w:rFonts w:ascii="標楷體" w:eastAsia="標楷體" w:hAnsi="標楷體" w:cs="Times New Roman" w:hint="eastAsia"/>
          <w:color w:val="000000" w:themeColor="text1"/>
          <w:sz w:val="28"/>
          <w:szCs w:val="28"/>
        </w:rPr>
        <w:t xml:space="preserve"> (二)</w:t>
      </w:r>
      <w:r w:rsidRPr="003C6822">
        <w:rPr>
          <w:rFonts w:ascii="標楷體" w:eastAsia="標楷體" w:hAnsi="標楷體" w:cs="Times New Roman"/>
          <w:color w:val="000000" w:themeColor="text1"/>
          <w:sz w:val="28"/>
          <w:szCs w:val="28"/>
        </w:rPr>
        <w:t>承上，售電對象類型為「再生能源售電業」者，經營租金繳納不因再生能</w:t>
      </w:r>
    </w:p>
    <w:p w14:paraId="52FDB4A1" w14:textId="7A000698" w:rsidR="00952CD2" w:rsidRPr="003C682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themeColor="text1"/>
          <w:sz w:val="28"/>
          <w:szCs w:val="28"/>
        </w:rPr>
      </w:pPr>
      <w:r w:rsidRPr="003C6822">
        <w:rPr>
          <w:rFonts w:ascii="標楷體" w:eastAsia="標楷體" w:hAnsi="標楷體" w:cs="Times New Roman" w:hint="eastAsia"/>
          <w:color w:val="000000" w:themeColor="text1"/>
          <w:sz w:val="28"/>
          <w:szCs w:val="28"/>
        </w:rPr>
        <w:t xml:space="preserve">     </w:t>
      </w:r>
      <w:r w:rsidRPr="003C6822">
        <w:rPr>
          <w:rFonts w:ascii="標楷體" w:eastAsia="標楷體" w:hAnsi="標楷體" w:cs="Times New Roman"/>
          <w:color w:val="000000" w:themeColor="text1"/>
          <w:sz w:val="28"/>
          <w:szCs w:val="28"/>
        </w:rPr>
        <w:t>源電能及憑證購售契約中止而停止。</w:t>
      </w:r>
    </w:p>
    <w:p w14:paraId="7F8E8241"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(三)</w:t>
      </w:r>
      <w:r w:rsidRPr="00952CD2">
        <w:rPr>
          <w:rFonts w:ascii="標楷體" w:eastAsia="標楷體" w:hAnsi="標楷體" w:cs="Times New Roman"/>
          <w:color w:val="000000"/>
          <w:sz w:val="28"/>
          <w:szCs w:val="28"/>
        </w:rPr>
        <w:t>分兩期繳納。乙方應於每年的一月一日至三十一日與七月一日至三十一日</w:t>
      </w:r>
    </w:p>
    <w:p w14:paraId="06473FBD"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期間內，依本契約第八條製作前一年七月至十二月與該年一月至六月經營</w:t>
      </w:r>
    </w:p>
    <w:p w14:paraId="0126BA81"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租金繳納明細表，並經會計師簽章後掛號郵寄（以郵戳為憑）至甲方，經</w:t>
      </w:r>
    </w:p>
    <w:p w14:paraId="6A0763F2" w14:textId="31BFDC5A" w:rsidR="00952CD2" w:rsidRP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營租金繳納明細表如有錯誤需更正，乙方應於十五日內完成更正。</w:t>
      </w:r>
    </w:p>
    <w:p w14:paraId="241755CD"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(四)</w:t>
      </w:r>
      <w:r w:rsidRPr="00952CD2">
        <w:rPr>
          <w:rFonts w:ascii="標楷體" w:eastAsia="標楷體" w:hAnsi="標楷體" w:cs="Times New Roman"/>
          <w:color w:val="000000"/>
          <w:sz w:val="28"/>
          <w:szCs w:val="28"/>
        </w:rPr>
        <w:t>甲方應於收到經營租金繳納明細表後，開立繳款通知單予乙方，乙方應於</w:t>
      </w:r>
    </w:p>
    <w:p w14:paraId="01F78468"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繳款通知單寄出當日（以郵戳為憑）起30日內至甲方指定處所繳納該期</w:t>
      </w:r>
    </w:p>
    <w:p w14:paraId="5DFFD27E"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經營租金。乙方未收到繳款通知單者，應自動洽甲方補單繳納；如經甲方</w:t>
      </w:r>
    </w:p>
    <w:p w14:paraId="1D315EA8"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電話或發文催告乙方延遲繳款，乙方未補單致經營租金逾期未繳，視逾期</w:t>
      </w:r>
    </w:p>
    <w:p w14:paraId="3892247D" w14:textId="75AAE955" w:rsidR="00952CD2" w:rsidRP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違約，應加收逾期違約金。</w:t>
      </w:r>
    </w:p>
    <w:p w14:paraId="5EC58BC6"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(五)</w:t>
      </w:r>
      <w:r w:rsidRPr="00952CD2">
        <w:rPr>
          <w:rFonts w:ascii="標楷體" w:eastAsia="標楷體" w:hAnsi="標楷體" w:cs="Times New Roman"/>
          <w:color w:val="000000"/>
          <w:sz w:val="28"/>
          <w:szCs w:val="28"/>
        </w:rPr>
        <w:t>乙方於承租期間內地址變更時，應即掛號郵件通知甲方更正，如未通知，</w:t>
      </w:r>
    </w:p>
    <w:p w14:paraId="78597A17"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致甲方依租賃契約所載地址寄發繳款通知單被退回，且未於繳費期限前通</w:t>
      </w:r>
    </w:p>
    <w:p w14:paraId="598EA6A0" w14:textId="040E176D" w:rsidR="00952CD2" w:rsidRP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知甲方另行補寄新址，視同逾期違約，應加收逾期違約金。</w:t>
      </w:r>
    </w:p>
    <w:p w14:paraId="761035F0"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(六)</w:t>
      </w:r>
      <w:r w:rsidRPr="00952CD2">
        <w:rPr>
          <w:rFonts w:ascii="標楷體" w:eastAsia="標楷體" w:hAnsi="標楷體" w:cs="Times New Roman"/>
          <w:color w:val="000000"/>
          <w:sz w:val="28"/>
          <w:szCs w:val="28"/>
        </w:rPr>
        <w:t>上述經營租金，如乙方於繳納期限內未繳納，甲方應依逾期違約金計算方</w:t>
      </w:r>
    </w:p>
    <w:p w14:paraId="2B70C8F4"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式，開立逾期違約金繳款單，乙方應於甲方指定期限內繳納完畢。如該期</w:t>
      </w:r>
    </w:p>
    <w:p w14:paraId="1889029C" w14:textId="77777777" w:rsid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經營租金逾期達四個月，並經甲方連續催告乙方限期繳納達3次仍未履行</w:t>
      </w:r>
    </w:p>
    <w:p w14:paraId="422D2F3E" w14:textId="103BDAE7" w:rsidR="005E4B2F" w:rsidRPr="00952CD2" w:rsidRDefault="00952CD2" w:rsidP="00952CD2">
      <w:pPr>
        <w:pStyle w:val="Web"/>
        <w:spacing w:before="0" w:beforeAutospacing="0" w:after="0" w:afterAutospacing="0" w:line="500" w:lineRule="exact"/>
        <w:ind w:left="357"/>
        <w:jc w:val="both"/>
        <w:textAlignment w:val="baseline"/>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 xml:space="preserve">     </w:t>
      </w:r>
      <w:r w:rsidRPr="00952CD2">
        <w:rPr>
          <w:rFonts w:ascii="標楷體" w:eastAsia="標楷體" w:hAnsi="標楷體" w:cs="Times New Roman"/>
          <w:color w:val="000000"/>
          <w:sz w:val="28"/>
          <w:szCs w:val="28"/>
        </w:rPr>
        <w:t>者，或逾期繳納租金次數，於租期內累計達3次者，甲方得終止契約。</w:t>
      </w:r>
    </w:p>
    <w:p w14:paraId="422D2F3F" w14:textId="06DFC551"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十</w:t>
      </w:r>
      <w:r w:rsidR="004C6EC0">
        <w:rPr>
          <w:rFonts w:eastAsia="標楷體" w:hint="eastAsia"/>
          <w:kern w:val="0"/>
          <w:sz w:val="28"/>
          <w:szCs w:val="28"/>
        </w:rPr>
        <w:t>一</w:t>
      </w:r>
      <w:r w:rsidRPr="005E4B2F">
        <w:rPr>
          <w:rFonts w:eastAsia="標楷體"/>
          <w:kern w:val="0"/>
          <w:sz w:val="28"/>
          <w:szCs w:val="28"/>
        </w:rPr>
        <w:t>、逾期違約金及懲罰性違約金計算方式：</w:t>
      </w:r>
    </w:p>
    <w:p w14:paraId="422D2F40" w14:textId="09E019A1"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（一）每期</w:t>
      </w:r>
      <w:r w:rsidR="00F713B5">
        <w:rPr>
          <w:rFonts w:eastAsia="標楷體"/>
          <w:kern w:val="0"/>
          <w:sz w:val="28"/>
          <w:szCs w:val="28"/>
        </w:rPr>
        <w:t>經營</w:t>
      </w:r>
      <w:r w:rsidR="00526EAB">
        <w:rPr>
          <w:rFonts w:eastAsia="標楷體"/>
          <w:kern w:val="0"/>
          <w:sz w:val="28"/>
          <w:szCs w:val="28"/>
        </w:rPr>
        <w:t>權利金</w:t>
      </w:r>
      <w:r w:rsidRPr="005E4B2F">
        <w:rPr>
          <w:rFonts w:eastAsia="標楷體"/>
          <w:kern w:val="0"/>
          <w:sz w:val="28"/>
          <w:szCs w:val="28"/>
        </w:rPr>
        <w:t>逾期時，應依下列各款加收逾期違約金：</w:t>
      </w:r>
    </w:p>
    <w:p w14:paraId="422D2F41" w14:textId="77777777" w:rsidR="005E4B2F" w:rsidRPr="005E4B2F" w:rsidRDefault="005E4B2F" w:rsidP="00F96EE6">
      <w:pPr>
        <w:widowControl/>
        <w:numPr>
          <w:ilvl w:val="0"/>
          <w:numId w:val="1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逾期繳納未滿一個月者，照欠額加收百分之二。</w:t>
      </w:r>
    </w:p>
    <w:p w14:paraId="422D2F42" w14:textId="77777777" w:rsidR="005E4B2F" w:rsidRPr="005E4B2F" w:rsidRDefault="005E4B2F" w:rsidP="00F96EE6">
      <w:pPr>
        <w:widowControl/>
        <w:numPr>
          <w:ilvl w:val="0"/>
          <w:numId w:val="1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逾期繳納在一個月以上未滿二個月者，照欠額加收百分之四。</w:t>
      </w:r>
    </w:p>
    <w:p w14:paraId="422D2F43" w14:textId="77777777" w:rsidR="005E4B2F" w:rsidRPr="005E4B2F" w:rsidRDefault="005E4B2F" w:rsidP="00F96EE6">
      <w:pPr>
        <w:widowControl/>
        <w:numPr>
          <w:ilvl w:val="0"/>
          <w:numId w:val="1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lastRenderedPageBreak/>
        <w:t>逾期繳納在二個月以上未滿三個月者，照欠額加收百分之八。</w:t>
      </w:r>
    </w:p>
    <w:p w14:paraId="422D2F44" w14:textId="77777777" w:rsidR="005E4B2F" w:rsidRPr="005E4B2F" w:rsidRDefault="005E4B2F" w:rsidP="00F96EE6">
      <w:pPr>
        <w:widowControl/>
        <w:numPr>
          <w:ilvl w:val="0"/>
          <w:numId w:val="10"/>
        </w:numPr>
        <w:overflowPunct w:val="0"/>
        <w:spacing w:line="500" w:lineRule="exact"/>
        <w:ind w:left="1690" w:hanging="482"/>
        <w:contextualSpacing/>
        <w:jc w:val="both"/>
        <w:rPr>
          <w:rFonts w:eastAsia="標楷體"/>
          <w:kern w:val="0"/>
          <w:sz w:val="28"/>
          <w:szCs w:val="28"/>
        </w:rPr>
      </w:pPr>
      <w:r w:rsidRPr="005E4B2F">
        <w:rPr>
          <w:rFonts w:eastAsia="標楷體"/>
          <w:kern w:val="0"/>
          <w:sz w:val="28"/>
          <w:szCs w:val="28"/>
        </w:rPr>
        <w:t>逾期繳納在三個月以上者，一律照欠額加收百分之十。</w:t>
      </w:r>
    </w:p>
    <w:p w14:paraId="27C49FE1" w14:textId="25FF15F6" w:rsidR="00562ABA" w:rsidRPr="00562ABA" w:rsidRDefault="005E4B2F" w:rsidP="00562ABA">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（二）</w:t>
      </w:r>
      <w:r w:rsidR="00952CD2" w:rsidRPr="00952CD2">
        <w:rPr>
          <w:rFonts w:eastAsia="標楷體" w:hint="eastAsia"/>
          <w:kern w:val="0"/>
          <w:sz w:val="28"/>
          <w:szCs w:val="28"/>
        </w:rPr>
        <w:t>乙方未依本契約第五條第一款規定於期限內取得併聯試運轉、向教育主管機關申請太陽能光電運動場完工認定及整體案場完工（含地坪及周邊設施），處以懲罰性違約金。各階段懲罰性違約金分開計算，應完成日期不得合併計算。但有不可預見、不可避免之災害或法令變更等不可歸責於乙方之因素者，不在此限。</w:t>
      </w:r>
    </w:p>
    <w:p w14:paraId="3D363D20" w14:textId="47B628AD" w:rsidR="00562ABA" w:rsidRPr="00562ABA" w:rsidRDefault="00562ABA" w:rsidP="00562ABA">
      <w:pPr>
        <w:overflowPunct w:val="0"/>
        <w:autoSpaceDE w:val="0"/>
        <w:autoSpaceDN w:val="0"/>
        <w:spacing w:line="500" w:lineRule="exact"/>
        <w:ind w:leftChars="295" w:left="1274" w:hangingChars="202" w:hanging="566"/>
        <w:jc w:val="both"/>
        <w:rPr>
          <w:rFonts w:eastAsia="標楷體"/>
          <w:kern w:val="0"/>
          <w:sz w:val="28"/>
          <w:szCs w:val="28"/>
        </w:rPr>
      </w:pPr>
      <w:r>
        <w:rPr>
          <w:rFonts w:eastAsia="標楷體" w:hint="eastAsia"/>
          <w:kern w:val="0"/>
          <w:sz w:val="28"/>
          <w:szCs w:val="28"/>
        </w:rPr>
        <w:t>(</w:t>
      </w:r>
      <w:r w:rsidRPr="00562ABA">
        <w:rPr>
          <w:rFonts w:eastAsia="標楷體" w:hint="eastAsia"/>
          <w:kern w:val="0"/>
          <w:sz w:val="28"/>
          <w:szCs w:val="28"/>
        </w:rPr>
        <w:t>三</w:t>
      </w:r>
      <w:r w:rsidRPr="00562ABA">
        <w:rPr>
          <w:rFonts w:eastAsia="標楷體" w:hint="eastAsia"/>
          <w:kern w:val="0"/>
          <w:sz w:val="28"/>
          <w:szCs w:val="28"/>
        </w:rPr>
        <w:t>)</w:t>
      </w:r>
      <w:r w:rsidR="00952CD2" w:rsidRPr="00952CD2">
        <w:rPr>
          <w:rFonts w:hint="eastAsia"/>
        </w:rPr>
        <w:t xml:space="preserve"> </w:t>
      </w:r>
      <w:r w:rsidR="00952CD2" w:rsidRPr="00952CD2">
        <w:rPr>
          <w:rFonts w:eastAsia="標楷體" w:hint="eastAsia"/>
          <w:kern w:val="0"/>
          <w:sz w:val="28"/>
          <w:szCs w:val="28"/>
        </w:rPr>
        <w:t>因可歸責乙方之事由（經雙方協商或乙方得經公正第三方證明責任歸屬後，公正第三方係指土木技師公會、結構技師公會或建築師公會等相關專門技術職業工會擔任），決標後承諾於甲方施作之設置容量未能於期限內完成設置，甲方應依下列公式計算違約金，以作為乙方之懲罰性違約金：【（標租系統設置容量（</w:t>
      </w:r>
      <w:r w:rsidR="00952CD2" w:rsidRPr="00952CD2">
        <w:rPr>
          <w:rFonts w:eastAsia="標楷體" w:hint="eastAsia"/>
          <w:kern w:val="0"/>
          <w:sz w:val="28"/>
          <w:szCs w:val="28"/>
        </w:rPr>
        <w:t>kWp</w:t>
      </w:r>
      <w:r w:rsidR="00952CD2" w:rsidRPr="00952CD2">
        <w:rPr>
          <w:rFonts w:eastAsia="標楷體" w:hint="eastAsia"/>
          <w:kern w:val="0"/>
          <w:sz w:val="28"/>
          <w:szCs w:val="28"/>
        </w:rPr>
        <w:t>））</w:t>
      </w:r>
      <w:r w:rsidR="00952CD2" w:rsidRPr="00952CD2">
        <w:rPr>
          <w:rFonts w:eastAsia="標楷體" w:hint="eastAsia"/>
          <w:kern w:val="0"/>
          <w:sz w:val="28"/>
          <w:szCs w:val="28"/>
        </w:rPr>
        <w:t>-</w:t>
      </w:r>
      <w:r w:rsidR="00952CD2" w:rsidRPr="00952CD2">
        <w:rPr>
          <w:rFonts w:eastAsia="標楷體" w:hint="eastAsia"/>
          <w:kern w:val="0"/>
          <w:sz w:val="28"/>
          <w:szCs w:val="28"/>
        </w:rPr>
        <w:t>（不可歸責之系統設置容量（</w:t>
      </w:r>
      <w:r w:rsidR="00952CD2" w:rsidRPr="00952CD2">
        <w:rPr>
          <w:rFonts w:eastAsia="標楷體" w:hint="eastAsia"/>
          <w:kern w:val="0"/>
          <w:sz w:val="28"/>
          <w:szCs w:val="28"/>
        </w:rPr>
        <w:t>kWp</w:t>
      </w:r>
      <w:r w:rsidR="00952CD2" w:rsidRPr="00952CD2">
        <w:rPr>
          <w:rFonts w:eastAsia="標楷體" w:hint="eastAsia"/>
          <w:kern w:val="0"/>
          <w:sz w:val="28"/>
          <w:szCs w:val="28"/>
        </w:rPr>
        <w:t>））</w:t>
      </w:r>
      <w:r w:rsidR="00952CD2" w:rsidRPr="00952CD2">
        <w:rPr>
          <w:rFonts w:eastAsia="標楷體" w:hint="eastAsia"/>
          <w:kern w:val="0"/>
          <w:sz w:val="28"/>
          <w:szCs w:val="28"/>
        </w:rPr>
        <w:t>-</w:t>
      </w:r>
      <w:r w:rsidR="00952CD2" w:rsidRPr="00952CD2">
        <w:rPr>
          <w:rFonts w:eastAsia="標楷體" w:hint="eastAsia"/>
          <w:kern w:val="0"/>
          <w:sz w:val="28"/>
          <w:szCs w:val="28"/>
        </w:rPr>
        <w:t>（實際系統設置容量（</w:t>
      </w:r>
      <w:r w:rsidR="00952CD2" w:rsidRPr="00952CD2">
        <w:rPr>
          <w:rFonts w:eastAsia="標楷體" w:hint="eastAsia"/>
          <w:kern w:val="0"/>
          <w:sz w:val="28"/>
          <w:szCs w:val="28"/>
        </w:rPr>
        <w:t>kWp</w:t>
      </w:r>
      <w:r w:rsidR="00952CD2" w:rsidRPr="00952CD2">
        <w:rPr>
          <w:rFonts w:eastAsia="標楷體" w:hint="eastAsia"/>
          <w:kern w:val="0"/>
          <w:sz w:val="28"/>
          <w:szCs w:val="28"/>
        </w:rPr>
        <w:t>））】</w:t>
      </w:r>
      <w:r w:rsidR="00952CD2" w:rsidRPr="00952CD2">
        <w:rPr>
          <w:rFonts w:eastAsia="標楷體" w:hint="eastAsia"/>
          <w:kern w:val="0"/>
          <w:sz w:val="28"/>
          <w:szCs w:val="28"/>
        </w:rPr>
        <w:t>x</w:t>
      </w:r>
      <w:r w:rsidR="00952CD2" w:rsidRPr="00952CD2">
        <w:rPr>
          <w:rFonts w:eastAsia="標楷體" w:hint="eastAsia"/>
          <w:kern w:val="0"/>
          <w:sz w:val="28"/>
          <w:szCs w:val="28"/>
        </w:rPr>
        <w:t>（</w:t>
      </w:r>
      <w:r w:rsidR="00952CD2" w:rsidRPr="00952CD2">
        <w:rPr>
          <w:rFonts w:eastAsia="標楷體" w:hint="eastAsia"/>
          <w:kern w:val="0"/>
          <w:sz w:val="28"/>
          <w:szCs w:val="28"/>
        </w:rPr>
        <w:t>4,000</w:t>
      </w:r>
      <w:r w:rsidR="00952CD2" w:rsidRPr="00952CD2">
        <w:rPr>
          <w:rFonts w:eastAsia="標楷體" w:hint="eastAsia"/>
          <w:kern w:val="0"/>
          <w:sz w:val="28"/>
          <w:szCs w:val="28"/>
        </w:rPr>
        <w:t>（元</w:t>
      </w:r>
      <w:r w:rsidR="00952CD2" w:rsidRPr="00952CD2">
        <w:rPr>
          <w:rFonts w:eastAsia="標楷體" w:hint="eastAsia"/>
          <w:kern w:val="0"/>
          <w:sz w:val="28"/>
          <w:szCs w:val="28"/>
        </w:rPr>
        <w:t>/kWp</w:t>
      </w:r>
      <w:r w:rsidR="00952CD2" w:rsidRPr="00952CD2">
        <w:rPr>
          <w:rFonts w:eastAsia="標楷體" w:hint="eastAsia"/>
          <w:kern w:val="0"/>
          <w:sz w:val="28"/>
          <w:szCs w:val="28"/>
        </w:rPr>
        <w:t>））擴充設備設置容量之懲罰性違約金計算準用之。</w:t>
      </w:r>
    </w:p>
    <w:p w14:paraId="64D3CBEA" w14:textId="3995BE3E" w:rsidR="00562ABA" w:rsidRPr="00562ABA" w:rsidRDefault="00562ABA" w:rsidP="00562ABA">
      <w:pPr>
        <w:overflowPunct w:val="0"/>
        <w:autoSpaceDE w:val="0"/>
        <w:autoSpaceDN w:val="0"/>
        <w:spacing w:line="500" w:lineRule="exact"/>
        <w:ind w:leftChars="199" w:left="1130" w:hangingChars="233" w:hanging="652"/>
        <w:jc w:val="both"/>
        <w:rPr>
          <w:rFonts w:eastAsia="標楷體"/>
          <w:kern w:val="0"/>
          <w:sz w:val="28"/>
          <w:szCs w:val="28"/>
        </w:rPr>
      </w:pPr>
      <w:r w:rsidRPr="00562ABA">
        <w:rPr>
          <w:rFonts w:eastAsia="標楷體" w:hint="eastAsia"/>
          <w:kern w:val="0"/>
          <w:sz w:val="28"/>
          <w:szCs w:val="28"/>
        </w:rPr>
        <w:t>(</w:t>
      </w:r>
      <w:r w:rsidRPr="00562ABA">
        <w:rPr>
          <w:rFonts w:eastAsia="標楷體" w:hint="eastAsia"/>
          <w:kern w:val="0"/>
          <w:sz w:val="28"/>
          <w:szCs w:val="28"/>
        </w:rPr>
        <w:t>四</w:t>
      </w:r>
      <w:r w:rsidRPr="00562ABA">
        <w:rPr>
          <w:rFonts w:eastAsia="標楷體" w:hint="eastAsia"/>
          <w:kern w:val="0"/>
          <w:sz w:val="28"/>
          <w:szCs w:val="28"/>
        </w:rPr>
        <w:t>)</w:t>
      </w:r>
      <w:r w:rsidR="00952CD2" w:rsidRPr="00952CD2">
        <w:rPr>
          <w:rFonts w:eastAsia="標楷體" w:hint="eastAsia"/>
          <w:kern w:val="0"/>
          <w:sz w:val="28"/>
          <w:szCs w:val="28"/>
        </w:rPr>
        <w:t>查驗或驗收不合格，且未於通知期間內依規定辦理，其不合格部份及所造成之損失、額外費用或懲罰性違約金之金額，前述費用依本條之計算及繳納方式繳納。</w:t>
      </w:r>
    </w:p>
    <w:p w14:paraId="2C42C14D" w14:textId="642965B6" w:rsidR="00562ABA" w:rsidRPr="00562ABA" w:rsidRDefault="00562ABA" w:rsidP="00562ABA">
      <w:pPr>
        <w:overflowPunct w:val="0"/>
        <w:autoSpaceDE w:val="0"/>
        <w:autoSpaceDN w:val="0"/>
        <w:spacing w:line="5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五</w:t>
      </w:r>
      <w:r w:rsidRPr="00562ABA">
        <w:rPr>
          <w:rFonts w:eastAsia="標楷體"/>
          <w:kern w:val="0"/>
          <w:sz w:val="28"/>
          <w:szCs w:val="28"/>
        </w:rPr>
        <w:t>)</w:t>
      </w:r>
      <w:r w:rsidR="00952CD2" w:rsidRPr="00952CD2">
        <w:rPr>
          <w:rFonts w:eastAsia="標楷體" w:hint="eastAsia"/>
          <w:kern w:val="0"/>
          <w:sz w:val="28"/>
          <w:szCs w:val="28"/>
        </w:rPr>
        <w:t>未依契約規定期限或不動產所有或管理之機關同意之延長期限履行契約之一部或全部，其逾期違約金之金額，依本契約之計算及繳納方式繳納。</w:t>
      </w:r>
    </w:p>
    <w:p w14:paraId="02245828" w14:textId="1173AA0A" w:rsidR="00562ABA" w:rsidRDefault="00562ABA" w:rsidP="00562ABA">
      <w:pPr>
        <w:overflowPunct w:val="0"/>
        <w:autoSpaceDE w:val="0"/>
        <w:autoSpaceDN w:val="0"/>
        <w:spacing w:line="500" w:lineRule="exact"/>
        <w:ind w:leftChars="199" w:left="990" w:hangingChars="183" w:hanging="512"/>
        <w:jc w:val="both"/>
        <w:rPr>
          <w:rFonts w:eastAsia="標楷體"/>
          <w:kern w:val="0"/>
          <w:sz w:val="28"/>
          <w:szCs w:val="28"/>
        </w:rPr>
      </w:pPr>
      <w:r w:rsidRPr="00562ABA">
        <w:rPr>
          <w:rFonts w:eastAsia="標楷體"/>
          <w:kern w:val="0"/>
          <w:sz w:val="28"/>
          <w:szCs w:val="28"/>
        </w:rPr>
        <w:t>(</w:t>
      </w:r>
      <w:r w:rsidRPr="00562ABA">
        <w:rPr>
          <w:rFonts w:eastAsia="標楷體" w:hint="eastAsia"/>
          <w:kern w:val="0"/>
          <w:sz w:val="28"/>
          <w:szCs w:val="28"/>
        </w:rPr>
        <w:t>六</w:t>
      </w:r>
      <w:r w:rsidRPr="00562ABA">
        <w:rPr>
          <w:rFonts w:eastAsia="標楷體"/>
          <w:kern w:val="0"/>
          <w:sz w:val="28"/>
          <w:szCs w:val="28"/>
        </w:rPr>
        <w:t>)</w:t>
      </w:r>
      <w:r w:rsidR="00952CD2" w:rsidRPr="00952CD2">
        <w:rPr>
          <w:rFonts w:eastAsia="標楷體" w:hint="eastAsia"/>
          <w:kern w:val="0"/>
          <w:sz w:val="28"/>
          <w:szCs w:val="28"/>
        </w:rPr>
        <w:t>逾期違約金及懲罰性違約金之繳納，採□雙週計算</w:t>
      </w:r>
      <w:r w:rsidR="00952CD2" w:rsidRPr="00952CD2">
        <w:rPr>
          <w:rFonts w:eastAsia="標楷體"/>
          <w:kern w:val="0"/>
          <w:sz w:val="28"/>
          <w:szCs w:val="28"/>
        </w:rPr>
        <w:t xml:space="preserve"> </w:t>
      </w:r>
      <w:r w:rsidR="003270D3" w:rsidRPr="003270D3">
        <w:rPr>
          <w:rFonts w:eastAsia="標楷體" w:hint="eastAsia"/>
          <w:color w:val="FF0000"/>
          <w:sz w:val="28"/>
          <w:szCs w:val="28"/>
        </w:rPr>
        <w:t>■</w:t>
      </w:r>
      <w:r w:rsidR="00952CD2" w:rsidRPr="00952CD2">
        <w:rPr>
          <w:rFonts w:eastAsia="標楷體" w:hint="eastAsia"/>
          <w:kern w:val="0"/>
          <w:sz w:val="28"/>
          <w:szCs w:val="28"/>
        </w:rPr>
        <w:t>每月計算，由甲方開立逾期違約金及懲罰性違約金繳款單，乙方需在指定時間內繳納完畢。如該逾期違約金及懲罰性違約金繳款單未於甲方指定時間內繳納，並經甲方連續催告乙方限期繳納達</w:t>
      </w:r>
      <w:r w:rsidR="00952CD2" w:rsidRPr="00952CD2">
        <w:rPr>
          <w:rFonts w:eastAsia="標楷體"/>
          <w:kern w:val="0"/>
          <w:sz w:val="28"/>
          <w:szCs w:val="28"/>
        </w:rPr>
        <w:t>3</w:t>
      </w:r>
      <w:r w:rsidR="00952CD2" w:rsidRPr="00952CD2">
        <w:rPr>
          <w:rFonts w:eastAsia="標楷體" w:hint="eastAsia"/>
          <w:kern w:val="0"/>
          <w:sz w:val="28"/>
          <w:szCs w:val="28"/>
        </w:rPr>
        <w:t>次仍未履行者，或逾期繳納次數，於租期內累計達</w:t>
      </w:r>
      <w:r w:rsidR="00952CD2" w:rsidRPr="00952CD2">
        <w:rPr>
          <w:rFonts w:eastAsia="標楷體"/>
          <w:kern w:val="0"/>
          <w:sz w:val="28"/>
          <w:szCs w:val="28"/>
        </w:rPr>
        <w:t>3</w:t>
      </w:r>
      <w:r w:rsidR="00952CD2" w:rsidRPr="00952CD2">
        <w:rPr>
          <w:rFonts w:eastAsia="標楷體" w:hint="eastAsia"/>
          <w:kern w:val="0"/>
          <w:sz w:val="28"/>
          <w:szCs w:val="28"/>
        </w:rPr>
        <w:t>次者，甲方得終止契約，並沒收履約保證金。</w:t>
      </w:r>
    </w:p>
    <w:p w14:paraId="422D2F47" w14:textId="43053331" w:rsidR="005E4B2F" w:rsidRPr="005E4B2F" w:rsidRDefault="005E4B2F" w:rsidP="004C6EC0">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004C6EC0">
        <w:rPr>
          <w:rFonts w:eastAsia="標楷體" w:hint="eastAsia"/>
          <w:kern w:val="0"/>
          <w:sz w:val="28"/>
          <w:szCs w:val="28"/>
        </w:rPr>
        <w:t>二</w:t>
      </w:r>
      <w:r w:rsidRPr="005E4B2F">
        <w:rPr>
          <w:rFonts w:eastAsia="標楷體"/>
          <w:kern w:val="0"/>
          <w:sz w:val="28"/>
          <w:szCs w:val="28"/>
        </w:rPr>
        <w:t>、履約保證金：</w:t>
      </w:r>
    </w:p>
    <w:p w14:paraId="422D2F49" w14:textId="0FB69F77" w:rsidR="005E4B2F" w:rsidRPr="00DB03E9" w:rsidRDefault="005E4B2F" w:rsidP="00717B11">
      <w:pPr>
        <w:overflowPunct w:val="0"/>
        <w:autoSpaceDE w:val="0"/>
        <w:autoSpaceDN w:val="0"/>
        <w:spacing w:line="500" w:lineRule="exact"/>
        <w:ind w:leftChars="200" w:left="1320" w:hangingChars="300" w:hanging="840"/>
        <w:jc w:val="both"/>
        <w:rPr>
          <w:rFonts w:ascii="標楷體" w:eastAsia="標楷體" w:hAnsi="標楷體"/>
          <w:color w:val="000000"/>
          <w:sz w:val="28"/>
          <w:szCs w:val="28"/>
        </w:rPr>
      </w:pPr>
      <w:r w:rsidRPr="00CF2354">
        <w:rPr>
          <w:rFonts w:eastAsia="標楷體"/>
          <w:kern w:val="0"/>
          <w:sz w:val="28"/>
          <w:szCs w:val="28"/>
        </w:rPr>
        <w:t>（一）</w:t>
      </w:r>
      <w:r w:rsidR="00DB03E9" w:rsidRPr="00EA2E71">
        <w:rPr>
          <w:rFonts w:ascii="標楷體" w:eastAsia="標楷體" w:hAnsi="標楷體"/>
          <w:color w:val="FF0000"/>
          <w:sz w:val="28"/>
          <w:szCs w:val="28"/>
        </w:rPr>
        <w:t>本契約應繳交履約保證金為新臺幣___________元。</w:t>
      </w:r>
    </w:p>
    <w:p w14:paraId="6C1051D9" w14:textId="2038290B" w:rsidR="00DB03E9" w:rsidRPr="00DB03E9" w:rsidRDefault="00DB03E9" w:rsidP="00717B11">
      <w:pPr>
        <w:overflowPunct w:val="0"/>
        <w:autoSpaceDE w:val="0"/>
        <w:autoSpaceDN w:val="0"/>
        <w:spacing w:line="500" w:lineRule="exact"/>
        <w:ind w:leftChars="200" w:left="1320" w:hangingChars="300" w:hanging="840"/>
        <w:jc w:val="both"/>
        <w:rPr>
          <w:rFonts w:ascii="標楷體" w:eastAsia="標楷體" w:hAnsi="標楷體"/>
          <w:kern w:val="0"/>
          <w:sz w:val="28"/>
          <w:szCs w:val="28"/>
        </w:rPr>
      </w:pPr>
      <w:r w:rsidRPr="00DB03E9">
        <w:rPr>
          <w:rFonts w:ascii="標楷體" w:eastAsia="標楷體" w:hAnsi="標楷體" w:hint="eastAsia"/>
          <w:kern w:val="0"/>
          <w:sz w:val="28"/>
          <w:szCs w:val="28"/>
        </w:rPr>
        <w:t xml:space="preserve"> (二)</w:t>
      </w:r>
      <w:r w:rsidRPr="00DB03E9">
        <w:rPr>
          <w:rFonts w:ascii="標楷體" w:eastAsia="標楷體" w:hAnsi="標楷體"/>
          <w:color w:val="000000"/>
          <w:sz w:val="28"/>
          <w:szCs w:val="28"/>
        </w:rPr>
        <w:t xml:space="preserve"> 本契約應繳交履約保證金計算如下：履約保證金=標租系統設置容量</w:t>
      </w:r>
      <w:r w:rsidRPr="00DB03E9">
        <w:rPr>
          <w:rFonts w:ascii="標楷體" w:eastAsia="標楷體" w:hAnsi="標楷體"/>
          <w:color w:val="000000"/>
          <w:sz w:val="28"/>
          <w:szCs w:val="28"/>
        </w:rPr>
        <w:lastRenderedPageBreak/>
        <w:t xml:space="preserve">（kWp）× </w:t>
      </w:r>
      <w:r w:rsidR="003270D3">
        <w:rPr>
          <w:rFonts w:ascii="標楷體" w:eastAsia="標楷體" w:hAnsi="標楷體" w:hint="eastAsia"/>
          <w:color w:val="000000"/>
          <w:sz w:val="28"/>
          <w:szCs w:val="28"/>
        </w:rPr>
        <w:t>2</w:t>
      </w:r>
      <w:r w:rsidRPr="00DB03E9">
        <w:rPr>
          <w:rFonts w:ascii="標楷體" w:eastAsia="標楷體" w:hAnsi="標楷體"/>
          <w:color w:val="000000"/>
          <w:sz w:val="28"/>
          <w:szCs w:val="28"/>
        </w:rPr>
        <w:t>,000元/kWp。</w:t>
      </w:r>
    </w:p>
    <w:p w14:paraId="422D2F4C" w14:textId="78E13ACA" w:rsidR="005E4B2F" w:rsidRPr="005E4B2F" w:rsidRDefault="005E4B2F" w:rsidP="003E7489">
      <w:pPr>
        <w:overflowPunct w:val="0"/>
        <w:autoSpaceDE w:val="0"/>
        <w:autoSpaceDN w:val="0"/>
        <w:spacing w:line="440" w:lineRule="exact"/>
        <w:ind w:leftChars="200" w:left="1320" w:hangingChars="300" w:hanging="840"/>
        <w:jc w:val="both"/>
        <w:rPr>
          <w:rFonts w:eastAsia="標楷體"/>
          <w:kern w:val="0"/>
          <w:sz w:val="28"/>
          <w:szCs w:val="28"/>
        </w:rPr>
      </w:pPr>
      <w:r w:rsidRPr="005E4B2F">
        <w:rPr>
          <w:rFonts w:eastAsia="標楷體" w:hint="eastAsia"/>
          <w:kern w:val="0"/>
          <w:sz w:val="28"/>
          <w:szCs w:val="28"/>
        </w:rPr>
        <w:t>（三）</w:t>
      </w:r>
      <w:r w:rsidR="00DB03E9" w:rsidRPr="00DB03E9">
        <w:rPr>
          <w:rFonts w:eastAsia="標楷體" w:hint="eastAsia"/>
          <w:kern w:val="0"/>
          <w:sz w:val="28"/>
          <w:szCs w:val="28"/>
        </w:rPr>
        <w:t>乙方應繳之履約保證金，應於決標日之次日起</w:t>
      </w:r>
      <w:r w:rsidR="003C6822">
        <w:rPr>
          <w:rFonts w:eastAsia="標楷體" w:hint="eastAsia"/>
          <w:color w:val="FF0000"/>
          <w:kern w:val="0"/>
          <w:sz w:val="28"/>
          <w:szCs w:val="28"/>
        </w:rPr>
        <w:t>30</w:t>
      </w:r>
      <w:r w:rsidR="00DB03E9" w:rsidRPr="00DB03E9">
        <w:rPr>
          <w:rFonts w:eastAsia="標楷體" w:hint="eastAsia"/>
          <w:kern w:val="0"/>
          <w:sz w:val="28"/>
          <w:szCs w:val="28"/>
        </w:rPr>
        <w:t>日內（末日為例假日者順延一日），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p>
    <w:p w14:paraId="0E2F62BC" w14:textId="1CC060EA" w:rsidR="00340332" w:rsidRPr="007733D8" w:rsidRDefault="00340332" w:rsidP="00340332">
      <w:pPr>
        <w:pStyle w:val="7"/>
        <w:ind w:left="1134" w:firstLine="0"/>
        <w:jc w:val="both"/>
        <w:textDirection w:val="lrTbV"/>
        <w:rPr>
          <w:rFonts w:eastAsia="標楷體"/>
          <w:spacing w:val="0"/>
          <w:sz w:val="28"/>
        </w:rPr>
      </w:pPr>
      <w:r w:rsidRPr="00340332">
        <w:rPr>
          <w:rFonts w:eastAsia="標楷體" w:hint="eastAsia"/>
          <w:b/>
          <w:color w:val="FF0000"/>
          <w:spacing w:val="0"/>
          <w:sz w:val="28"/>
        </w:rPr>
        <w:t xml:space="preserve"> </w:t>
      </w:r>
      <w:r w:rsidRPr="007733D8">
        <w:rPr>
          <w:rFonts w:eastAsia="標楷體" w:hint="eastAsia"/>
          <w:b/>
          <w:color w:val="FF0000"/>
          <w:spacing w:val="0"/>
          <w:sz w:val="28"/>
          <w:u w:val="single"/>
        </w:rPr>
        <w:t>戶名：</w:t>
      </w:r>
      <w:r w:rsidRPr="007733D8">
        <w:rPr>
          <w:rFonts w:eastAsia="標楷體" w:hAnsi="標楷體" w:hint="eastAsia"/>
          <w:b/>
          <w:color w:val="FF0000"/>
          <w:spacing w:val="0"/>
          <w:sz w:val="28"/>
          <w:u w:val="single"/>
        </w:rPr>
        <w:t>臺中市東勢區中山國民小學保管金專戶</w:t>
      </w:r>
    </w:p>
    <w:p w14:paraId="4AEB7A26" w14:textId="77777777" w:rsidR="00340332" w:rsidRDefault="00340332" w:rsidP="00340332">
      <w:pPr>
        <w:pStyle w:val="7"/>
        <w:ind w:left="1134" w:firstLine="0"/>
        <w:jc w:val="both"/>
        <w:textDirection w:val="lrTbV"/>
        <w:rPr>
          <w:rFonts w:eastAsia="標楷體" w:hAnsi="標楷體"/>
          <w:b/>
          <w:color w:val="FF0000"/>
          <w:spacing w:val="0"/>
          <w:sz w:val="28"/>
          <w:u w:val="single"/>
        </w:rPr>
      </w:pPr>
      <w:r w:rsidRPr="007F252F">
        <w:rPr>
          <w:rFonts w:eastAsia="標楷體" w:hint="eastAsia"/>
          <w:b/>
          <w:color w:val="FF0000"/>
          <w:spacing w:val="0"/>
          <w:sz w:val="28"/>
        </w:rPr>
        <w:t xml:space="preserve"> </w:t>
      </w:r>
      <w:r w:rsidRPr="007733D8">
        <w:rPr>
          <w:rFonts w:eastAsia="標楷體" w:hint="eastAsia"/>
          <w:b/>
          <w:color w:val="FF0000"/>
          <w:spacing w:val="0"/>
          <w:sz w:val="28"/>
          <w:u w:val="single"/>
        </w:rPr>
        <w:t>銀行：</w:t>
      </w:r>
      <w:r w:rsidRPr="007733D8">
        <w:rPr>
          <w:rFonts w:eastAsia="標楷體" w:hAnsi="標楷體" w:hint="eastAsia"/>
          <w:b/>
          <w:color w:val="FF0000"/>
          <w:spacing w:val="0"/>
          <w:sz w:val="28"/>
          <w:u w:val="single"/>
        </w:rPr>
        <w:t>彰化銀行東勢分行</w:t>
      </w:r>
    </w:p>
    <w:p w14:paraId="46B9D1F4" w14:textId="77777777" w:rsidR="00340332" w:rsidRPr="007733D8" w:rsidRDefault="00340332" w:rsidP="00340332">
      <w:pPr>
        <w:pStyle w:val="7"/>
        <w:ind w:left="1134" w:firstLine="0"/>
        <w:jc w:val="both"/>
        <w:textDirection w:val="lrTbV"/>
        <w:rPr>
          <w:rFonts w:eastAsia="標楷體"/>
          <w:spacing w:val="0"/>
          <w:sz w:val="28"/>
        </w:rPr>
      </w:pPr>
      <w:r w:rsidRPr="007F252F">
        <w:rPr>
          <w:rFonts w:eastAsia="標楷體" w:hint="eastAsia"/>
          <w:b/>
          <w:color w:val="FF0000"/>
          <w:spacing w:val="0"/>
          <w:sz w:val="28"/>
        </w:rPr>
        <w:t xml:space="preserve"> </w:t>
      </w:r>
      <w:r w:rsidRPr="007733D8">
        <w:rPr>
          <w:rFonts w:eastAsia="標楷體" w:hint="eastAsia"/>
          <w:b/>
          <w:color w:val="FF0000"/>
          <w:spacing w:val="0"/>
          <w:sz w:val="28"/>
          <w:u w:val="single"/>
        </w:rPr>
        <w:t>帳號：</w:t>
      </w:r>
      <w:r w:rsidRPr="007733D8">
        <w:rPr>
          <w:rFonts w:eastAsia="標楷體" w:hAnsi="標楷體" w:hint="eastAsia"/>
          <w:b/>
          <w:color w:val="FF0000"/>
          <w:spacing w:val="0"/>
          <w:sz w:val="28"/>
          <w:u w:val="single"/>
        </w:rPr>
        <w:t>58450418688300</w:t>
      </w:r>
    </w:p>
    <w:p w14:paraId="422D2F4E" w14:textId="7F0D0CD0"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四</w:t>
      </w:r>
      <w:r w:rsidRPr="005E4B2F">
        <w:rPr>
          <w:rFonts w:eastAsia="標楷體"/>
          <w:kern w:val="0"/>
          <w:sz w:val="28"/>
          <w:szCs w:val="28"/>
        </w:rPr>
        <w:t>）</w:t>
      </w:r>
      <w:r w:rsidR="00340332" w:rsidRPr="00340332">
        <w:rPr>
          <w:rFonts w:eastAsia="標楷體" w:hint="eastAsia"/>
          <w:kern w:val="0"/>
          <w:sz w:val="28"/>
          <w:szCs w:val="28"/>
        </w:rPr>
        <w:t>所繳押標金得抵繳履約保證金，應檢具押標金轉作履約保證金同意書並於本條第三款規定期間內補足差額。</w:t>
      </w:r>
    </w:p>
    <w:p w14:paraId="02FCB48B" w14:textId="77777777" w:rsidR="003433B2" w:rsidRDefault="005E4B2F" w:rsidP="005C7E1D">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w:t>
      </w:r>
      <w:r w:rsidR="00340332" w:rsidRPr="00340332">
        <w:rPr>
          <w:rFonts w:eastAsia="標楷體" w:hint="eastAsia"/>
          <w:kern w:val="0"/>
          <w:sz w:val="28"/>
          <w:szCs w:val="28"/>
        </w:rPr>
        <w:t>乙方有下列情形之一者，其所繳納之履約保證金及其孳息，不予發還：</w:t>
      </w:r>
      <w:r w:rsidRPr="005E4B2F">
        <w:rPr>
          <w:rFonts w:eastAsia="標楷體"/>
          <w:kern w:val="0"/>
          <w:sz w:val="28"/>
          <w:szCs w:val="28"/>
        </w:rPr>
        <w:t xml:space="preserve"> </w:t>
      </w:r>
    </w:p>
    <w:p w14:paraId="20772ED4" w14:textId="77777777" w:rsidR="003433B2" w:rsidRPr="003433B2" w:rsidRDefault="003433B2" w:rsidP="00F96EE6">
      <w:pPr>
        <w:pStyle w:val="Web"/>
        <w:numPr>
          <w:ilvl w:val="0"/>
          <w:numId w:val="35"/>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14:paraId="174C5023" w14:textId="77777777" w:rsidR="003433B2" w:rsidRPr="003433B2" w:rsidRDefault="003433B2" w:rsidP="00F96EE6">
      <w:pPr>
        <w:pStyle w:val="Web"/>
        <w:numPr>
          <w:ilvl w:val="0"/>
          <w:numId w:val="35"/>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契約原則應由乙方自行履約，未經甲方同意即轉包（所稱轉包或轉移，指將原契約中應自行履行之全部或其主要部分，由其他廠商代為履行）者，不發還全部履約保證金。</w:t>
      </w:r>
    </w:p>
    <w:p w14:paraId="65AB0F60" w14:textId="77777777" w:rsidR="003433B2" w:rsidRPr="003433B2" w:rsidRDefault="003433B2" w:rsidP="00F96EE6">
      <w:pPr>
        <w:pStyle w:val="Web"/>
        <w:numPr>
          <w:ilvl w:val="0"/>
          <w:numId w:val="35"/>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如該期經營租金逾期達四個月，並經甲方連續催告乙方限期繳納達3次仍未履行者，或逾期繳納租金次數，於租期內累計達3次者，甲方得終止契約。</w:t>
      </w:r>
    </w:p>
    <w:p w14:paraId="6E79CCB5" w14:textId="77777777" w:rsidR="003433B2" w:rsidRPr="003433B2" w:rsidRDefault="003433B2" w:rsidP="00F96EE6">
      <w:pPr>
        <w:pStyle w:val="Web"/>
        <w:numPr>
          <w:ilvl w:val="0"/>
          <w:numId w:val="35"/>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因可歸責於乙方之事由，致部分終止或解除契約者，依該部分所占比率計算之保證金；全部終止或解除契約者，全部履約保證金不予發還，雙方合意解約時亦同。</w:t>
      </w:r>
    </w:p>
    <w:p w14:paraId="51AF3F1A" w14:textId="77777777" w:rsidR="003433B2" w:rsidRPr="003433B2" w:rsidRDefault="003433B2" w:rsidP="00F96EE6">
      <w:pPr>
        <w:pStyle w:val="Web"/>
        <w:numPr>
          <w:ilvl w:val="0"/>
          <w:numId w:val="35"/>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未依契約規定延長保證金之有效期者，其應延長之履約保證金。</w:t>
      </w:r>
    </w:p>
    <w:p w14:paraId="0814AE94" w14:textId="54F3773E" w:rsidR="005C7E1D" w:rsidRPr="003433B2" w:rsidRDefault="003433B2" w:rsidP="00F96EE6">
      <w:pPr>
        <w:pStyle w:val="Web"/>
        <w:numPr>
          <w:ilvl w:val="0"/>
          <w:numId w:val="35"/>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其他因可歸責於乙方之事由，致不動產所有或管理機關遭受損害，其應由乙方賠償而未賠償者，與應賠償金額相等之履約保證金。</w:t>
      </w:r>
    </w:p>
    <w:p w14:paraId="422D2F59" w14:textId="1B326EE0" w:rsid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lastRenderedPageBreak/>
        <w:t>（</w:t>
      </w:r>
      <w:r w:rsidRPr="005E4B2F">
        <w:rPr>
          <w:rFonts w:eastAsia="標楷體" w:hint="eastAsia"/>
          <w:kern w:val="0"/>
          <w:sz w:val="28"/>
          <w:szCs w:val="28"/>
        </w:rPr>
        <w:t>六</w:t>
      </w:r>
      <w:r w:rsidRPr="005E4B2F">
        <w:rPr>
          <w:rFonts w:eastAsia="標楷體"/>
          <w:kern w:val="0"/>
          <w:sz w:val="28"/>
          <w:szCs w:val="28"/>
        </w:rPr>
        <w:t>）履約保證金之發還，依下列原則處理：</w:t>
      </w:r>
    </w:p>
    <w:p w14:paraId="56B1C2E1" w14:textId="77777777" w:rsidR="003433B2" w:rsidRPr="003433B2" w:rsidRDefault="003433B2" w:rsidP="00F96EE6">
      <w:pPr>
        <w:pStyle w:val="Web"/>
        <w:numPr>
          <w:ilvl w:val="0"/>
          <w:numId w:val="36"/>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以現金、郵政匯票或票據繳納者，以現金或記載原繳納人為受款人之禁止背書轉讓即期支票發還。</w:t>
      </w:r>
    </w:p>
    <w:p w14:paraId="7C8E032F" w14:textId="77777777" w:rsidR="003433B2" w:rsidRPr="003433B2" w:rsidRDefault="003433B2" w:rsidP="00F96EE6">
      <w:pPr>
        <w:pStyle w:val="Web"/>
        <w:numPr>
          <w:ilvl w:val="0"/>
          <w:numId w:val="36"/>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以政府公債繳納者，發還原繳納人。</w:t>
      </w:r>
    </w:p>
    <w:p w14:paraId="6F1D0CEB" w14:textId="77777777" w:rsidR="003433B2" w:rsidRPr="003433B2" w:rsidRDefault="003433B2" w:rsidP="00F96EE6">
      <w:pPr>
        <w:pStyle w:val="Web"/>
        <w:numPr>
          <w:ilvl w:val="0"/>
          <w:numId w:val="36"/>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以設定質權之金融機構定期存款單繳納者，以質權消滅通知書通知該質權設定之金融機構。</w:t>
      </w:r>
    </w:p>
    <w:p w14:paraId="48859479" w14:textId="77777777" w:rsidR="003433B2" w:rsidRPr="003433B2" w:rsidRDefault="003433B2" w:rsidP="00F96EE6">
      <w:pPr>
        <w:pStyle w:val="Web"/>
        <w:numPr>
          <w:ilvl w:val="0"/>
          <w:numId w:val="36"/>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以銀行開發或保兌之不可撤銷擔保信用狀繳納者，發還開狀銀行、通知銀行或保兌銀行。但銀行不要求發還或已屆期失效者，得免發還。</w:t>
      </w:r>
    </w:p>
    <w:p w14:paraId="479DBE99" w14:textId="77777777" w:rsidR="003433B2" w:rsidRPr="003433B2" w:rsidRDefault="003433B2" w:rsidP="00F96EE6">
      <w:pPr>
        <w:pStyle w:val="Web"/>
        <w:numPr>
          <w:ilvl w:val="0"/>
          <w:numId w:val="36"/>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3433B2">
        <w:rPr>
          <w:rFonts w:ascii="標楷體" w:eastAsia="標楷體" w:hAnsi="標楷體" w:cs="Times New Roman"/>
          <w:color w:val="000000"/>
          <w:sz w:val="28"/>
          <w:szCs w:val="28"/>
        </w:rPr>
        <w:t>以銀行之書面連帶保證或保險公司之連帶保證保險單繳納者，發還連帶保證之銀行或保險公司或繳納之廠商。但銀行或保險公司不要求發還或已屆期失效者，得免發還。</w:t>
      </w:r>
    </w:p>
    <w:p w14:paraId="422D2F5F" w14:textId="77777777" w:rsidR="005E4B2F" w:rsidRPr="005E4B2F" w:rsidRDefault="005E4B2F" w:rsidP="005E4B2F">
      <w:pPr>
        <w:overflowPunct w:val="0"/>
        <w:autoSpaceDE w:val="0"/>
        <w:autoSpaceDN w:val="0"/>
        <w:spacing w:line="500" w:lineRule="exact"/>
        <w:ind w:leftChars="200" w:left="1320" w:hangingChars="300" w:hanging="840"/>
        <w:jc w:val="both"/>
        <w:rPr>
          <w:rFonts w:eastAsia="標楷體"/>
          <w:kern w:val="0"/>
          <w:sz w:val="28"/>
          <w:szCs w:val="28"/>
        </w:rPr>
      </w:pPr>
      <w:r w:rsidRPr="005E4B2F">
        <w:rPr>
          <w:rFonts w:eastAsia="標楷體"/>
          <w:kern w:val="0"/>
          <w:sz w:val="28"/>
          <w:szCs w:val="28"/>
        </w:rPr>
        <w:t>（</w:t>
      </w:r>
      <w:r w:rsidRPr="005E4B2F">
        <w:rPr>
          <w:rFonts w:eastAsia="標楷體" w:hint="eastAsia"/>
          <w:kern w:val="0"/>
          <w:sz w:val="28"/>
          <w:szCs w:val="28"/>
        </w:rPr>
        <w:t>七</w:t>
      </w:r>
      <w:r w:rsidRPr="005E4B2F">
        <w:rPr>
          <w:rFonts w:eastAsia="標楷體"/>
          <w:kern w:val="0"/>
          <w:sz w:val="28"/>
          <w:szCs w:val="28"/>
        </w:rPr>
        <w:t>）保證書狀有效期之延長：</w:t>
      </w:r>
    </w:p>
    <w:p w14:paraId="422D2F60" w14:textId="6CBDE121" w:rsidR="005E4B2F" w:rsidRPr="004151D4" w:rsidRDefault="004151D4" w:rsidP="005E4B2F">
      <w:pPr>
        <w:overflowPunct w:val="0"/>
        <w:autoSpaceDE w:val="0"/>
        <w:autoSpaceDN w:val="0"/>
        <w:spacing w:line="500" w:lineRule="exact"/>
        <w:ind w:leftChars="550" w:left="1320"/>
        <w:jc w:val="both"/>
        <w:rPr>
          <w:rFonts w:ascii="標楷體" w:eastAsia="標楷體" w:hAnsi="標楷體"/>
          <w:kern w:val="0"/>
          <w:sz w:val="28"/>
          <w:szCs w:val="28"/>
        </w:rPr>
      </w:pPr>
      <w:r w:rsidRPr="004151D4">
        <w:rPr>
          <w:rFonts w:ascii="標楷體" w:eastAsia="標楷體" w:hAnsi="標楷體"/>
          <w:color w:val="000000"/>
          <w:sz w:val="28"/>
          <w:szCs w:val="28"/>
        </w:rPr>
        <w:t>保證書狀有效期之延長：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p>
    <w:p w14:paraId="422D2F61" w14:textId="57CFBD94" w:rsidR="005E4B2F" w:rsidRPr="00414336" w:rsidRDefault="005E4B2F" w:rsidP="005E4B2F">
      <w:pPr>
        <w:overflowPunct w:val="0"/>
        <w:autoSpaceDE w:val="0"/>
        <w:autoSpaceDN w:val="0"/>
        <w:spacing w:line="500" w:lineRule="exact"/>
        <w:ind w:leftChars="200" w:left="1320" w:hangingChars="300" w:hanging="840"/>
        <w:jc w:val="both"/>
        <w:rPr>
          <w:rFonts w:ascii="標楷體" w:eastAsia="標楷體" w:hAnsi="標楷體"/>
          <w:kern w:val="0"/>
          <w:sz w:val="28"/>
          <w:szCs w:val="28"/>
        </w:rPr>
      </w:pPr>
      <w:r w:rsidRPr="00414336">
        <w:rPr>
          <w:rFonts w:ascii="標楷體" w:eastAsia="標楷體" w:hAnsi="標楷體"/>
          <w:kern w:val="0"/>
          <w:sz w:val="28"/>
          <w:szCs w:val="28"/>
        </w:rPr>
        <w:t>（</w:t>
      </w:r>
      <w:r w:rsidRPr="00414336">
        <w:rPr>
          <w:rFonts w:ascii="標楷體" w:eastAsia="標楷體" w:hAnsi="標楷體" w:hint="eastAsia"/>
          <w:kern w:val="0"/>
          <w:sz w:val="28"/>
          <w:szCs w:val="28"/>
        </w:rPr>
        <w:t>八</w:t>
      </w:r>
      <w:r w:rsidRPr="00414336">
        <w:rPr>
          <w:rFonts w:ascii="標楷體" w:eastAsia="標楷體" w:hAnsi="標楷體"/>
          <w:kern w:val="0"/>
          <w:sz w:val="28"/>
          <w:szCs w:val="28"/>
        </w:rPr>
        <w:t>）</w:t>
      </w:r>
      <w:r w:rsidR="004151D4" w:rsidRPr="00414336">
        <w:rPr>
          <w:rFonts w:ascii="標楷體" w:eastAsia="標楷體" w:hAnsi="標楷體"/>
          <w:color w:val="000000"/>
          <w:sz w:val="28"/>
          <w:szCs w:val="28"/>
        </w:rPr>
        <w:t>履約保證金以定期存款單、連帶保證書、連帶保證保險單或擔保信用狀繳納者，其繳納文件之格式參照採購法之主管機關於「押標金保證金暨其他擔保作業辦法」所訂定者為準。</w:t>
      </w:r>
    </w:p>
    <w:p w14:paraId="5833D3E5" w14:textId="352E0368" w:rsidR="00C01A9F" w:rsidRPr="00414336" w:rsidRDefault="00C01A9F" w:rsidP="00C01A9F">
      <w:pPr>
        <w:overflowPunct w:val="0"/>
        <w:autoSpaceDE w:val="0"/>
        <w:autoSpaceDN w:val="0"/>
        <w:spacing w:line="500" w:lineRule="exact"/>
        <w:ind w:leftChars="237" w:left="1280" w:hangingChars="254" w:hanging="711"/>
        <w:jc w:val="both"/>
        <w:rPr>
          <w:rFonts w:ascii="標楷體" w:eastAsia="標楷體" w:hAnsi="標楷體"/>
          <w:kern w:val="0"/>
          <w:sz w:val="28"/>
          <w:szCs w:val="28"/>
        </w:rPr>
      </w:pPr>
      <w:r w:rsidRPr="00414336">
        <w:rPr>
          <w:rFonts w:ascii="標楷體" w:eastAsia="標楷體" w:hAnsi="標楷體" w:hint="eastAsia"/>
          <w:kern w:val="0"/>
          <w:sz w:val="28"/>
          <w:szCs w:val="28"/>
        </w:rPr>
        <w:t>(九 )</w:t>
      </w:r>
      <w:r w:rsidR="004151D4" w:rsidRPr="00414336">
        <w:rPr>
          <w:rFonts w:ascii="標楷體" w:eastAsia="標楷體" w:hAnsi="標楷體"/>
          <w:color w:val="000000"/>
          <w:sz w:val="28"/>
          <w:szCs w:val="28"/>
        </w:rPr>
        <w:t>於契約期間履約保證金經扣抵後少於本契約訂定之履約保證金金額，應於甲方指定期限內補足履約保證金之金額。</w:t>
      </w:r>
    </w:p>
    <w:p w14:paraId="422D2F62" w14:textId="1CBEB179" w:rsid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004C6EC0">
        <w:rPr>
          <w:rFonts w:eastAsia="標楷體" w:hint="eastAsia"/>
          <w:kern w:val="0"/>
          <w:sz w:val="28"/>
          <w:szCs w:val="28"/>
        </w:rPr>
        <w:t>三</w:t>
      </w:r>
      <w:r w:rsidRPr="005E4B2F">
        <w:rPr>
          <w:rFonts w:eastAsia="標楷體"/>
          <w:kern w:val="0"/>
          <w:sz w:val="28"/>
          <w:szCs w:val="28"/>
        </w:rPr>
        <w:t>、履約保證金退還方式：</w:t>
      </w:r>
    </w:p>
    <w:p w14:paraId="543A06BB" w14:textId="0BFBD9E7" w:rsidR="00414336" w:rsidRDefault="00414336" w:rsidP="00414336">
      <w:pPr>
        <w:overflowPunct w:val="0"/>
        <w:autoSpaceDE w:val="0"/>
        <w:autoSpaceDN w:val="0"/>
        <w:spacing w:line="500" w:lineRule="exact"/>
        <w:jc w:val="both"/>
        <w:rPr>
          <w:rFonts w:ascii="標楷體" w:eastAsia="標楷體" w:hAnsi="標楷體"/>
          <w:color w:val="000000"/>
          <w:sz w:val="28"/>
          <w:szCs w:val="28"/>
        </w:rPr>
      </w:pPr>
      <w:r w:rsidRPr="00414336">
        <w:rPr>
          <w:rFonts w:ascii="標楷體" w:eastAsia="標楷體" w:hAnsi="標楷體" w:hint="eastAsia"/>
          <w:color w:val="000000"/>
          <w:sz w:val="28"/>
          <w:szCs w:val="28"/>
        </w:rPr>
        <w:t xml:space="preserve">   (一)</w:t>
      </w:r>
      <w:r w:rsidRPr="00414336">
        <w:rPr>
          <w:rFonts w:ascii="標楷體" w:eastAsia="標楷體" w:hAnsi="標楷體"/>
          <w:color w:val="000000"/>
          <w:sz w:val="28"/>
          <w:szCs w:val="28"/>
        </w:rPr>
        <w:t>契約關係終止或消滅時，乙方如無違約或爭議事項，依本契約第二</w:t>
      </w:r>
    </w:p>
    <w:p w14:paraId="0FCB771E" w14:textId="57E31C34" w:rsidR="00414336" w:rsidRPr="00414336" w:rsidRDefault="00414336" w:rsidP="00414336">
      <w:pPr>
        <w:overflowPunct w:val="0"/>
        <w:autoSpaceDE w:val="0"/>
        <w:autoSpaceDN w:val="0"/>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414336">
        <w:rPr>
          <w:rFonts w:ascii="標楷體" w:eastAsia="標楷體" w:hAnsi="標楷體"/>
          <w:color w:val="000000"/>
          <w:sz w:val="28"/>
          <w:szCs w:val="28"/>
        </w:rPr>
        <w:t>十一條，於租賃房地返還後，無息返還履約保證金或其餘額。</w:t>
      </w:r>
    </w:p>
    <w:p w14:paraId="552115C8" w14:textId="77777777" w:rsidR="00414336" w:rsidRDefault="00414336" w:rsidP="00414336">
      <w:pPr>
        <w:overflowPunct w:val="0"/>
        <w:autoSpaceDE w:val="0"/>
        <w:autoSpaceDN w:val="0"/>
        <w:spacing w:line="500" w:lineRule="exact"/>
        <w:jc w:val="both"/>
        <w:rPr>
          <w:rFonts w:ascii="標楷體" w:eastAsia="標楷體" w:hAnsi="標楷體"/>
          <w:color w:val="000000"/>
          <w:sz w:val="28"/>
          <w:szCs w:val="28"/>
        </w:rPr>
      </w:pPr>
      <w:r w:rsidRPr="00414336">
        <w:rPr>
          <w:rFonts w:ascii="標楷體" w:eastAsia="標楷體" w:hAnsi="標楷體" w:hint="eastAsia"/>
          <w:kern w:val="0"/>
          <w:sz w:val="28"/>
          <w:szCs w:val="28"/>
        </w:rPr>
        <w:lastRenderedPageBreak/>
        <w:t xml:space="preserve">   (二)</w:t>
      </w:r>
      <w:r w:rsidRPr="00414336">
        <w:rPr>
          <w:rFonts w:ascii="標楷體" w:eastAsia="標楷體" w:hAnsi="標楷體"/>
          <w:color w:val="000000"/>
          <w:sz w:val="28"/>
          <w:szCs w:val="28"/>
        </w:rPr>
        <w:t>租約期滿、契約終止、契約解除或因其他原因致租賃關係消滅後，乙方未</w:t>
      </w:r>
    </w:p>
    <w:p w14:paraId="6749CAA5" w14:textId="77777777" w:rsidR="00414336" w:rsidRDefault="00414336" w:rsidP="00414336">
      <w:pPr>
        <w:overflowPunct w:val="0"/>
        <w:autoSpaceDE w:val="0"/>
        <w:autoSpaceDN w:val="0"/>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414336">
        <w:rPr>
          <w:rFonts w:ascii="標楷體" w:eastAsia="標楷體" w:hAnsi="標楷體"/>
          <w:color w:val="000000"/>
          <w:sz w:val="28"/>
          <w:szCs w:val="28"/>
        </w:rPr>
        <w:t>依契約或未依甲方催告期限回復原狀交還房地，甲方得沒收履約保證金，</w:t>
      </w:r>
    </w:p>
    <w:p w14:paraId="0BA5734C" w14:textId="13D0BB2E" w:rsidR="00414336" w:rsidRPr="00414336" w:rsidRDefault="00414336" w:rsidP="00414336">
      <w:pPr>
        <w:overflowPunct w:val="0"/>
        <w:autoSpaceDE w:val="0"/>
        <w:autoSpaceDN w:val="0"/>
        <w:spacing w:line="500" w:lineRule="exact"/>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414336">
        <w:rPr>
          <w:rFonts w:ascii="標楷體" w:eastAsia="標楷體" w:hAnsi="標楷體"/>
          <w:color w:val="000000"/>
          <w:sz w:val="28"/>
          <w:szCs w:val="28"/>
        </w:rPr>
        <w:t>如另受有損害，並得請求損害賠償。</w:t>
      </w:r>
    </w:p>
    <w:p w14:paraId="422D2F66" w14:textId="3061D40C"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kern w:val="0"/>
          <w:sz w:val="28"/>
          <w:szCs w:val="28"/>
        </w:rPr>
        <w:t>十</w:t>
      </w:r>
      <w:r w:rsidR="004C6EC0">
        <w:rPr>
          <w:rFonts w:eastAsia="標楷體" w:hint="eastAsia"/>
          <w:kern w:val="0"/>
          <w:sz w:val="28"/>
          <w:szCs w:val="28"/>
        </w:rPr>
        <w:t>四</w:t>
      </w:r>
      <w:r w:rsidRPr="005E4B2F">
        <w:rPr>
          <w:rFonts w:eastAsia="標楷體"/>
          <w:kern w:val="0"/>
          <w:sz w:val="28"/>
          <w:szCs w:val="28"/>
        </w:rPr>
        <w:t>、保險：</w:t>
      </w:r>
    </w:p>
    <w:p w14:paraId="422D2F67" w14:textId="670F5EFC"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kern w:val="0"/>
          <w:sz w:val="28"/>
          <w:szCs w:val="28"/>
        </w:rPr>
        <w:t>（一）</w:t>
      </w:r>
      <w:r w:rsidR="00414336" w:rsidRPr="00414336">
        <w:rPr>
          <w:rFonts w:eastAsia="標楷體" w:hint="eastAsia"/>
          <w:color w:val="000000"/>
          <w:kern w:val="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14:paraId="422D2F68" w14:textId="693C631C" w:rsidR="005E4B2F" w:rsidRPr="00414336" w:rsidRDefault="00414336" w:rsidP="00F96EE6">
      <w:pPr>
        <w:widowControl/>
        <w:numPr>
          <w:ilvl w:val="0"/>
          <w:numId w:val="11"/>
        </w:numPr>
        <w:overflowPunct w:val="0"/>
        <w:autoSpaceDE w:val="0"/>
        <w:autoSpaceDN w:val="0"/>
        <w:spacing w:line="500" w:lineRule="exact"/>
        <w:contextualSpacing/>
        <w:jc w:val="both"/>
        <w:rPr>
          <w:rFonts w:ascii="標楷體" w:eastAsia="標楷體" w:hAnsi="標楷體"/>
          <w:color w:val="000000"/>
          <w:kern w:val="0"/>
          <w:sz w:val="28"/>
          <w:szCs w:val="28"/>
        </w:rPr>
      </w:pPr>
      <w:r w:rsidRPr="00414336">
        <w:rPr>
          <w:rFonts w:ascii="標楷體" w:eastAsia="標楷體" w:hAnsi="標楷體"/>
          <w:color w:val="000000"/>
          <w:sz w:val="28"/>
          <w:szCs w:val="28"/>
        </w:rPr>
        <w:t>乙方於履約期間應辦理</w:t>
      </w:r>
      <w:r w:rsidRPr="004C6EC0">
        <w:rPr>
          <w:rFonts w:ascii="標楷體" w:eastAsia="標楷體" w:hAnsi="標楷體"/>
          <w:color w:val="FF0000"/>
          <w:sz w:val="28"/>
          <w:szCs w:val="28"/>
        </w:rPr>
        <w:t>營繕承包人責任險</w:t>
      </w:r>
      <w:r w:rsidRPr="00414336">
        <w:rPr>
          <w:rFonts w:ascii="標楷體" w:eastAsia="標楷體" w:hAnsi="標楷體"/>
          <w:color w:val="000000"/>
          <w:sz w:val="28"/>
          <w:szCs w:val="28"/>
        </w:rPr>
        <w:t>，包括因業務疏漏、錯誤或過失，違反業務上之義務，致甲方、管理機關或其他第三人受有之損失。</w:t>
      </w:r>
    </w:p>
    <w:p w14:paraId="422D2F69" w14:textId="32903224" w:rsidR="005E4B2F" w:rsidRPr="00414336" w:rsidRDefault="00414336" w:rsidP="00F96EE6">
      <w:pPr>
        <w:widowControl/>
        <w:numPr>
          <w:ilvl w:val="0"/>
          <w:numId w:val="11"/>
        </w:numPr>
        <w:overflowPunct w:val="0"/>
        <w:autoSpaceDE w:val="0"/>
        <w:autoSpaceDN w:val="0"/>
        <w:spacing w:line="500" w:lineRule="exact"/>
        <w:contextualSpacing/>
        <w:jc w:val="both"/>
        <w:rPr>
          <w:rFonts w:ascii="標楷體" w:eastAsia="標楷體" w:hAnsi="標楷體"/>
          <w:color w:val="000000"/>
          <w:kern w:val="0"/>
          <w:sz w:val="28"/>
          <w:szCs w:val="28"/>
        </w:rPr>
      </w:pPr>
      <w:r w:rsidRPr="00414336">
        <w:rPr>
          <w:rFonts w:ascii="標楷體" w:eastAsia="標楷體" w:hAnsi="標楷體"/>
          <w:color w:val="000000"/>
          <w:sz w:val="28"/>
          <w:szCs w:val="28"/>
        </w:rPr>
        <w:t>乙方於履約期間辦理</w:t>
      </w:r>
      <w:r w:rsidRPr="004C6EC0">
        <w:rPr>
          <w:rFonts w:ascii="標楷體" w:eastAsia="標楷體" w:hAnsi="標楷體"/>
          <w:color w:val="FF0000"/>
          <w:sz w:val="28"/>
          <w:szCs w:val="28"/>
        </w:rPr>
        <w:t>公共意外責任險</w:t>
      </w:r>
      <w:r w:rsidRPr="00414336">
        <w:rPr>
          <w:rFonts w:ascii="標楷體" w:eastAsia="標楷體" w:hAnsi="標楷體"/>
          <w:color w:val="000000"/>
          <w:sz w:val="28"/>
          <w:szCs w:val="28"/>
        </w:rPr>
        <w:t>，包括履行本案所發生意外事故、或颱風等天然災害，致第三人體傷、死亡或第三人財物損失。公共意外險，其每一場所最低保險金額如下：</w:t>
      </w:r>
    </w:p>
    <w:p w14:paraId="422D2F6A" w14:textId="0784A843" w:rsidR="005E4B2F" w:rsidRPr="00414336" w:rsidRDefault="00414336" w:rsidP="00F96EE6">
      <w:pPr>
        <w:widowControl/>
        <w:numPr>
          <w:ilvl w:val="0"/>
          <w:numId w:val="12"/>
        </w:numPr>
        <w:overflowPunct w:val="0"/>
        <w:spacing w:line="500" w:lineRule="exact"/>
        <w:contextualSpacing/>
        <w:jc w:val="both"/>
        <w:rPr>
          <w:rFonts w:ascii="標楷體" w:eastAsia="標楷體" w:hAnsi="標楷體"/>
          <w:kern w:val="0"/>
          <w:sz w:val="28"/>
          <w:szCs w:val="28"/>
        </w:rPr>
      </w:pPr>
      <w:r w:rsidRPr="00414336">
        <w:rPr>
          <w:rFonts w:ascii="標楷體" w:eastAsia="標楷體" w:hAnsi="標楷體"/>
          <w:color w:val="000000"/>
          <w:sz w:val="28"/>
          <w:szCs w:val="28"/>
        </w:rPr>
        <w:t>每一個人身體傷亡：新臺幣三百萬元。</w:t>
      </w:r>
    </w:p>
    <w:p w14:paraId="422D2F6B" w14:textId="69796FE0" w:rsidR="005E4B2F" w:rsidRPr="00414336" w:rsidRDefault="00414336" w:rsidP="00F96EE6">
      <w:pPr>
        <w:widowControl/>
        <w:numPr>
          <w:ilvl w:val="0"/>
          <w:numId w:val="12"/>
        </w:numPr>
        <w:overflowPunct w:val="0"/>
        <w:spacing w:line="500" w:lineRule="exact"/>
        <w:contextualSpacing/>
        <w:jc w:val="both"/>
        <w:rPr>
          <w:rFonts w:ascii="標楷體" w:eastAsia="標楷體" w:hAnsi="標楷體"/>
          <w:kern w:val="0"/>
          <w:sz w:val="28"/>
          <w:szCs w:val="28"/>
        </w:rPr>
      </w:pPr>
      <w:r w:rsidRPr="00414336">
        <w:rPr>
          <w:rFonts w:ascii="標楷體" w:eastAsia="標楷體" w:hAnsi="標楷體"/>
          <w:color w:val="000000"/>
          <w:sz w:val="28"/>
          <w:szCs w:val="28"/>
        </w:rPr>
        <w:t>每一事故身體傷亡：新臺幣一仟五百萬元。</w:t>
      </w:r>
    </w:p>
    <w:p w14:paraId="422D2F6C" w14:textId="10E06DA5" w:rsidR="005E4B2F" w:rsidRPr="00414336" w:rsidRDefault="00414336" w:rsidP="00F96EE6">
      <w:pPr>
        <w:widowControl/>
        <w:numPr>
          <w:ilvl w:val="0"/>
          <w:numId w:val="12"/>
        </w:numPr>
        <w:overflowPunct w:val="0"/>
        <w:spacing w:line="500" w:lineRule="exact"/>
        <w:contextualSpacing/>
        <w:jc w:val="both"/>
        <w:rPr>
          <w:rFonts w:ascii="標楷體" w:eastAsia="標楷體" w:hAnsi="標楷體"/>
          <w:kern w:val="0"/>
          <w:sz w:val="28"/>
          <w:szCs w:val="28"/>
        </w:rPr>
      </w:pPr>
      <w:r w:rsidRPr="00414336">
        <w:rPr>
          <w:rFonts w:ascii="標楷體" w:eastAsia="標楷體" w:hAnsi="標楷體"/>
          <w:color w:val="000000"/>
          <w:sz w:val="28"/>
          <w:szCs w:val="28"/>
        </w:rPr>
        <w:t>每一事故財產損失：新臺幣二百萬元。</w:t>
      </w:r>
    </w:p>
    <w:p w14:paraId="422D2F6D" w14:textId="4EAFF370" w:rsidR="005E4B2F" w:rsidRPr="00414336" w:rsidRDefault="00414336" w:rsidP="00F96EE6">
      <w:pPr>
        <w:widowControl/>
        <w:numPr>
          <w:ilvl w:val="0"/>
          <w:numId w:val="12"/>
        </w:numPr>
        <w:overflowPunct w:val="0"/>
        <w:spacing w:line="500" w:lineRule="exact"/>
        <w:contextualSpacing/>
        <w:jc w:val="both"/>
        <w:rPr>
          <w:rFonts w:ascii="標楷體" w:eastAsia="標楷體" w:hAnsi="標楷體"/>
          <w:kern w:val="0"/>
          <w:sz w:val="28"/>
          <w:szCs w:val="28"/>
        </w:rPr>
      </w:pPr>
      <w:r w:rsidRPr="00414336">
        <w:rPr>
          <w:rFonts w:ascii="標楷體" w:eastAsia="標楷體" w:hAnsi="標楷體"/>
          <w:color w:val="000000"/>
          <w:sz w:val="28"/>
          <w:szCs w:val="28"/>
        </w:rPr>
        <w:t>保險期間總保險金額：新臺幣三千四百萬元。</w:t>
      </w:r>
    </w:p>
    <w:p w14:paraId="422D2F6E" w14:textId="1BE07A65" w:rsidR="005E4B2F" w:rsidRPr="00414336"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t>（二）</w:t>
      </w:r>
      <w:r w:rsidR="00414336" w:rsidRPr="00414336">
        <w:rPr>
          <w:rFonts w:ascii="標楷體" w:eastAsia="標楷體" w:hAnsi="標楷體"/>
          <w:color w:val="000000"/>
          <w:sz w:val="28"/>
          <w:szCs w:val="28"/>
        </w:rPr>
        <w:t>乙方應於履約期間辦理</w:t>
      </w:r>
      <w:r w:rsidR="00414336" w:rsidRPr="004C6EC0">
        <w:rPr>
          <w:rFonts w:ascii="標楷體" w:eastAsia="標楷體" w:hAnsi="標楷體"/>
          <w:color w:val="FF0000"/>
          <w:sz w:val="28"/>
          <w:szCs w:val="28"/>
        </w:rPr>
        <w:t>產物保險</w:t>
      </w:r>
      <w:r w:rsidR="00414336" w:rsidRPr="00414336">
        <w:rPr>
          <w:rFonts w:ascii="標楷體" w:eastAsia="標楷體" w:hAnsi="標楷體"/>
          <w:color w:val="000000"/>
          <w:sz w:val="28"/>
          <w:szCs w:val="28"/>
        </w:rPr>
        <w:t>（須包含但不限於天災造成之損毀等，颱風、火災、地震險等，不限制災害種類），乙方未依契約規定辦理保險，其太陽光電發電系統設備因颱風等災害所造成人員傷亡、財物毀損或甲方及管理機關建物、設備受損，應由乙方全權負責。</w:t>
      </w:r>
    </w:p>
    <w:p w14:paraId="422D2F6F" w14:textId="336A05C0" w:rsidR="005E4B2F" w:rsidRPr="003270D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t>（三）</w:t>
      </w:r>
      <w:r w:rsidR="00414336" w:rsidRPr="003270D3">
        <w:rPr>
          <w:rFonts w:ascii="標楷體" w:eastAsia="標楷體" w:hAnsi="標楷體"/>
          <w:color w:val="000000"/>
          <w:sz w:val="28"/>
          <w:szCs w:val="28"/>
        </w:rPr>
        <w:t>保險期間自契約生效日起至租期屆滿之日止，如有申請換約續租者，保險期間比照順延。</w:t>
      </w:r>
    </w:p>
    <w:p w14:paraId="422D2F70" w14:textId="6F36D0E5" w:rsidR="005E4B2F" w:rsidRPr="003270D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3270D3">
        <w:rPr>
          <w:rFonts w:ascii="標楷體" w:eastAsia="標楷體" w:hAnsi="標楷體"/>
          <w:color w:val="000000"/>
          <w:kern w:val="0"/>
          <w:sz w:val="28"/>
          <w:szCs w:val="28"/>
        </w:rPr>
        <w:t>（四）</w:t>
      </w:r>
      <w:r w:rsidR="00414336" w:rsidRPr="003270D3">
        <w:rPr>
          <w:rFonts w:ascii="標楷體" w:eastAsia="標楷體" w:hAnsi="標楷體"/>
          <w:color w:val="000000"/>
          <w:sz w:val="28"/>
          <w:szCs w:val="28"/>
        </w:rPr>
        <w:t>未經甲方同意之任何保險契約之變更或終止，視為違約論。</w:t>
      </w:r>
    </w:p>
    <w:p w14:paraId="422D2F71" w14:textId="480F076D" w:rsidR="005E4B2F" w:rsidRPr="003270D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3270D3">
        <w:rPr>
          <w:rFonts w:ascii="標楷體" w:eastAsia="標楷體" w:hAnsi="標楷體"/>
          <w:color w:val="000000"/>
          <w:kern w:val="0"/>
          <w:sz w:val="28"/>
          <w:szCs w:val="28"/>
        </w:rPr>
        <w:t>（五）</w:t>
      </w:r>
      <w:r w:rsidR="00414336" w:rsidRPr="003270D3">
        <w:rPr>
          <w:rFonts w:ascii="標楷體" w:eastAsia="標楷體" w:hAnsi="標楷體"/>
          <w:color w:val="000000"/>
          <w:sz w:val="28"/>
          <w:szCs w:val="28"/>
        </w:rPr>
        <w:t>保險單記載契約規定以外之不保事項者，其風險及可能之賠償由乙方負擔。</w:t>
      </w:r>
    </w:p>
    <w:p w14:paraId="422D2F72" w14:textId="69303DAA" w:rsidR="005E4B2F" w:rsidRPr="003270D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lastRenderedPageBreak/>
        <w:t>（六）</w:t>
      </w:r>
      <w:r w:rsidR="00414336" w:rsidRPr="003270D3">
        <w:rPr>
          <w:rFonts w:ascii="標楷體" w:eastAsia="標楷體" w:hAnsi="標楷體"/>
          <w:color w:val="000000"/>
          <w:sz w:val="28"/>
          <w:szCs w:val="28"/>
        </w:rPr>
        <w:t>乙方向保險人索賠所費時間，不得據以請求延長合約期限。</w:t>
      </w:r>
    </w:p>
    <w:p w14:paraId="422D2F73" w14:textId="74382524" w:rsidR="005E4B2F" w:rsidRPr="003270D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3270D3">
        <w:rPr>
          <w:rFonts w:ascii="標楷體" w:eastAsia="標楷體" w:hAnsi="標楷體"/>
          <w:color w:val="000000"/>
          <w:kern w:val="0"/>
          <w:sz w:val="28"/>
          <w:szCs w:val="28"/>
        </w:rPr>
        <w:t>（七）</w:t>
      </w:r>
      <w:r w:rsidR="00414336" w:rsidRPr="003270D3">
        <w:rPr>
          <w:rFonts w:ascii="標楷體" w:eastAsia="標楷體" w:hAnsi="標楷體"/>
          <w:color w:val="000000"/>
          <w:sz w:val="28"/>
          <w:szCs w:val="28"/>
        </w:rPr>
        <w:t>乙方未依契約規定辦理保險、保險範圍不足或未能自保險人獲得足額理賠者，其損失或損害賠償，由乙方負擔。</w:t>
      </w:r>
    </w:p>
    <w:p w14:paraId="63EBE921" w14:textId="22D1F37F" w:rsidR="002F49F6" w:rsidRPr="005E4B2F" w:rsidRDefault="002F49F6"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Pr>
          <w:rFonts w:eastAsia="標楷體" w:hint="eastAsia"/>
          <w:color w:val="000000"/>
          <w:kern w:val="0"/>
          <w:sz w:val="28"/>
          <w:szCs w:val="28"/>
        </w:rPr>
        <w:t xml:space="preserve"> </w:t>
      </w:r>
      <w:r>
        <w:rPr>
          <w:rFonts w:eastAsia="標楷體"/>
          <w:color w:val="000000"/>
          <w:kern w:val="0"/>
          <w:sz w:val="28"/>
          <w:szCs w:val="28"/>
        </w:rPr>
        <w:t>(</w:t>
      </w:r>
      <w:r>
        <w:rPr>
          <w:rFonts w:eastAsia="標楷體" w:hint="eastAsia"/>
          <w:color w:val="000000"/>
          <w:kern w:val="0"/>
          <w:sz w:val="28"/>
          <w:szCs w:val="28"/>
        </w:rPr>
        <w:t>八</w:t>
      </w:r>
      <w:r>
        <w:rPr>
          <w:rFonts w:eastAsia="標楷體" w:hint="eastAsia"/>
          <w:color w:val="000000"/>
          <w:kern w:val="0"/>
          <w:sz w:val="28"/>
          <w:szCs w:val="28"/>
        </w:rPr>
        <w:t>)</w:t>
      </w:r>
      <w:r w:rsidR="00414336" w:rsidRPr="00414336">
        <w:rPr>
          <w:rFonts w:eastAsia="標楷體" w:hint="eastAsia"/>
          <w:color w:val="000000"/>
          <w:kern w:val="0"/>
          <w:sz w:val="28"/>
          <w:szCs w:val="28"/>
        </w:rPr>
        <w:t>若發生被保險人對於第三人應負損失賠償責任確定時，依保險法第</w:t>
      </w:r>
      <w:r w:rsidR="00414336" w:rsidRPr="00414336">
        <w:rPr>
          <w:rFonts w:eastAsia="標楷體" w:hint="eastAsia"/>
          <w:color w:val="000000"/>
          <w:kern w:val="0"/>
          <w:sz w:val="28"/>
          <w:szCs w:val="28"/>
        </w:rPr>
        <w:t>94</w:t>
      </w:r>
      <w:r w:rsidR="00414336" w:rsidRPr="00414336">
        <w:rPr>
          <w:rFonts w:eastAsia="標楷體" w:hint="eastAsia"/>
          <w:color w:val="000000"/>
          <w:kern w:val="0"/>
          <w:sz w:val="28"/>
          <w:szCs w:val="28"/>
        </w:rPr>
        <w:t>條第</w:t>
      </w:r>
      <w:r w:rsidR="00414336" w:rsidRPr="00414336">
        <w:rPr>
          <w:rFonts w:eastAsia="標楷體" w:hint="eastAsia"/>
          <w:color w:val="000000"/>
          <w:kern w:val="0"/>
          <w:sz w:val="28"/>
          <w:szCs w:val="28"/>
        </w:rPr>
        <w:t>2</w:t>
      </w:r>
      <w:r w:rsidR="00414336" w:rsidRPr="00414336">
        <w:rPr>
          <w:rFonts w:eastAsia="標楷體" w:hint="eastAsia"/>
          <w:color w:val="000000"/>
          <w:kern w:val="0"/>
          <w:sz w:val="28"/>
          <w:szCs w:val="28"/>
        </w:rPr>
        <w:t>項規定辦理。</w:t>
      </w:r>
    </w:p>
    <w:p w14:paraId="422D2F74" w14:textId="576D4402"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w:t>
      </w:r>
      <w:r w:rsidR="002F49F6">
        <w:rPr>
          <w:rFonts w:eastAsia="標楷體" w:hint="eastAsia"/>
          <w:color w:val="000000"/>
          <w:kern w:val="0"/>
          <w:sz w:val="28"/>
          <w:szCs w:val="28"/>
        </w:rPr>
        <w:t>九</w:t>
      </w:r>
      <w:r w:rsidRPr="005E4B2F">
        <w:rPr>
          <w:rFonts w:eastAsia="標楷體"/>
          <w:color w:val="000000"/>
          <w:kern w:val="0"/>
          <w:sz w:val="28"/>
          <w:szCs w:val="28"/>
        </w:rPr>
        <w:t>）</w:t>
      </w:r>
      <w:r w:rsidR="00414336" w:rsidRPr="00414336">
        <w:rPr>
          <w:rFonts w:eastAsia="標楷體" w:hint="eastAsia"/>
          <w:color w:val="000000"/>
          <w:kern w:val="0"/>
          <w:sz w:val="28"/>
          <w:szCs w:val="28"/>
        </w:rPr>
        <w:t>保險單正本</w:t>
      </w:r>
      <w:r w:rsidR="00414336" w:rsidRPr="00414336">
        <w:rPr>
          <w:rFonts w:eastAsia="標楷體" w:hint="eastAsia"/>
          <w:color w:val="000000"/>
          <w:kern w:val="0"/>
          <w:sz w:val="28"/>
          <w:szCs w:val="28"/>
        </w:rPr>
        <w:t>1</w:t>
      </w:r>
      <w:r w:rsidR="00414336" w:rsidRPr="00414336">
        <w:rPr>
          <w:rFonts w:eastAsia="標楷體" w:hint="eastAsia"/>
          <w:color w:val="000000"/>
          <w:kern w:val="0"/>
          <w:sz w:val="28"/>
          <w:szCs w:val="28"/>
        </w:rPr>
        <w:t>份及繳費收據副本</w:t>
      </w:r>
      <w:r w:rsidR="00414336" w:rsidRPr="00414336">
        <w:rPr>
          <w:rFonts w:eastAsia="標楷體" w:hint="eastAsia"/>
          <w:color w:val="000000"/>
          <w:kern w:val="0"/>
          <w:sz w:val="28"/>
          <w:szCs w:val="28"/>
        </w:rPr>
        <w:t>1</w:t>
      </w:r>
      <w:r w:rsidR="00414336" w:rsidRPr="00414336">
        <w:rPr>
          <w:rFonts w:eastAsia="標楷體" w:hint="eastAsia"/>
          <w:color w:val="000000"/>
          <w:kern w:val="0"/>
          <w:sz w:val="28"/>
          <w:szCs w:val="28"/>
        </w:rPr>
        <w:t>份或其他投保證明文件，乙方應於辦妥保險後</w:t>
      </w:r>
      <w:r w:rsidR="00414336" w:rsidRPr="003270D3">
        <w:rPr>
          <w:rFonts w:eastAsia="標楷體" w:hint="eastAsia"/>
          <w:color w:val="FF0000"/>
          <w:kern w:val="0"/>
          <w:sz w:val="28"/>
          <w:szCs w:val="28"/>
          <w:u w:val="single"/>
        </w:rPr>
        <w:t>10</w:t>
      </w:r>
      <w:r w:rsidR="00414336" w:rsidRPr="00414336">
        <w:rPr>
          <w:rFonts w:eastAsia="標楷體" w:hint="eastAsia"/>
          <w:color w:val="000000"/>
          <w:kern w:val="0"/>
          <w:sz w:val="28"/>
          <w:szCs w:val="28"/>
        </w:rPr>
        <w:t>日內將其送交甲方收執。其後有變更者，亦同。</w:t>
      </w:r>
    </w:p>
    <w:p w14:paraId="422D2F75" w14:textId="0FA40585"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004C6EC0">
        <w:rPr>
          <w:rFonts w:eastAsia="標楷體" w:hint="eastAsia"/>
          <w:color w:val="000000"/>
          <w:kern w:val="0"/>
          <w:sz w:val="28"/>
          <w:szCs w:val="28"/>
        </w:rPr>
        <w:t>五</w:t>
      </w:r>
      <w:r w:rsidRPr="005E4B2F">
        <w:rPr>
          <w:rFonts w:eastAsia="標楷體"/>
          <w:color w:val="000000"/>
          <w:kern w:val="0"/>
          <w:sz w:val="28"/>
          <w:szCs w:val="28"/>
        </w:rPr>
        <w:t>、終止租賃契約：</w:t>
      </w:r>
    </w:p>
    <w:p w14:paraId="422D2F76" w14:textId="6C4EAE1E" w:rsidR="005E4B2F" w:rsidRPr="00414336" w:rsidRDefault="005E4B2F" w:rsidP="00414336">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414336">
        <w:rPr>
          <w:rFonts w:ascii="標楷體" w:eastAsia="標楷體" w:hAnsi="標楷體"/>
          <w:color w:val="000000"/>
          <w:kern w:val="0"/>
          <w:sz w:val="28"/>
          <w:szCs w:val="28"/>
        </w:rPr>
        <w:t>（一）</w:t>
      </w:r>
      <w:r w:rsidR="00414336" w:rsidRPr="00414336">
        <w:rPr>
          <w:rFonts w:ascii="標楷體" w:eastAsia="標楷體" w:hAnsi="標楷體" w:hint="eastAsia"/>
          <w:color w:val="000000"/>
          <w:kern w:val="0"/>
          <w:sz w:val="28"/>
          <w:szCs w:val="28"/>
        </w:rPr>
        <w:t>有下列情形之一者，甲方得逕行終止契約：</w:t>
      </w:r>
    </w:p>
    <w:p w14:paraId="338CAC36" w14:textId="734536FA"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乙方未依本契約第四條第六款、第六條第一款、第</w:t>
      </w:r>
      <w:r w:rsidR="00086E4F">
        <w:rPr>
          <w:rFonts w:ascii="標楷體" w:eastAsia="標楷體" w:hAnsi="標楷體" w:cs="Times New Roman" w:hint="eastAsia"/>
          <w:color w:val="000000"/>
          <w:sz w:val="28"/>
          <w:szCs w:val="28"/>
        </w:rPr>
        <w:t>九</w:t>
      </w:r>
      <w:r w:rsidRPr="00414336">
        <w:rPr>
          <w:rFonts w:ascii="標楷體" w:eastAsia="標楷體" w:hAnsi="標楷體" w:cs="Times New Roman"/>
          <w:color w:val="000000"/>
          <w:sz w:val="28"/>
          <w:szCs w:val="28"/>
        </w:rPr>
        <w:t>條第五款規定辦理，經甲方定相當期限，催告乙方改善，而逾期未改善時者。</w:t>
      </w:r>
    </w:p>
    <w:p w14:paraId="36B753AF"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乙方違反本契約規定或重大違反法令致嚴重影響其經營能力或甲方聲譽者，經甲方定相當期限，催告乙方改善，而逾期未改善時者。</w:t>
      </w:r>
    </w:p>
    <w:p w14:paraId="32121FAA"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乙方因設備維護不良或損壞嚴重導致發電量低於太陽光電發電設備發電量，致損及甲方之權益，經甲方定相當期限，催告乙方改善或提出補償方案，而</w:t>
      </w:r>
      <w:r w:rsidRPr="003270D3">
        <w:rPr>
          <w:rFonts w:ascii="標楷體" w:eastAsia="標楷體" w:hAnsi="標楷體" w:cs="Times New Roman"/>
          <w:color w:val="FF0000"/>
          <w:sz w:val="28"/>
          <w:szCs w:val="28"/>
        </w:rPr>
        <w:t>逾期未完成改善或未執行補償方案者</w:t>
      </w:r>
      <w:r w:rsidRPr="00414336">
        <w:rPr>
          <w:rFonts w:ascii="標楷體" w:eastAsia="標楷體" w:hAnsi="標楷體" w:cs="Times New Roman"/>
          <w:color w:val="000000"/>
          <w:sz w:val="28"/>
          <w:szCs w:val="28"/>
        </w:rPr>
        <w:t>。有關上述太陽光電發電設備發電量（度）計算基準，北部地區不得低於1,050，其他地區不得低於1,250，北部地區為苗栗縣、新竹縣、新竹市、桃園市、新北市、臺北市、基隆市、宜蘭縣以及花蓮縣等直轄市、縣(市)。</w:t>
      </w:r>
    </w:p>
    <w:p w14:paraId="7C559458"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乙方經法院裁定重整或宣告破產，進行破產法上之和解，或因違反法令經主管機關命令解散、停業或歇業者。</w:t>
      </w:r>
    </w:p>
    <w:p w14:paraId="7A290121"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使用行為違反法令、違背公共秩序或善良風俗者。</w:t>
      </w:r>
    </w:p>
    <w:p w14:paraId="121D5749"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使用行為違反契約者。</w:t>
      </w:r>
    </w:p>
    <w:p w14:paraId="0AAA4E95"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使用租賃物違反法令者。</w:t>
      </w:r>
    </w:p>
    <w:p w14:paraId="42957369"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政府實施國家政策、舉辦公共事業或公務需要者。</w:t>
      </w:r>
    </w:p>
    <w:p w14:paraId="7A794F58"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其他違反本租賃契約規定事項者。</w:t>
      </w:r>
    </w:p>
    <w:p w14:paraId="1AE5D8C2" w14:textId="77777777" w:rsidR="00414336" w:rsidRPr="00414336" w:rsidRDefault="00414336" w:rsidP="00F96EE6">
      <w:pPr>
        <w:pStyle w:val="Web"/>
        <w:numPr>
          <w:ilvl w:val="0"/>
          <w:numId w:val="37"/>
        </w:numPr>
        <w:spacing w:before="0" w:beforeAutospacing="0" w:after="0" w:afterAutospacing="0" w:line="500" w:lineRule="exact"/>
        <w:ind w:left="1200"/>
        <w:jc w:val="both"/>
        <w:textAlignment w:val="baseline"/>
        <w:rPr>
          <w:rFonts w:ascii="標楷體" w:eastAsia="標楷體" w:hAnsi="標楷體" w:cs="Times New Roman"/>
          <w:color w:val="000000"/>
          <w:sz w:val="28"/>
          <w:szCs w:val="28"/>
        </w:rPr>
      </w:pPr>
      <w:r w:rsidRPr="00414336">
        <w:rPr>
          <w:rFonts w:ascii="標楷體" w:eastAsia="標楷體" w:hAnsi="標楷體" w:cs="Times New Roman"/>
          <w:color w:val="000000"/>
          <w:sz w:val="28"/>
          <w:szCs w:val="28"/>
        </w:rPr>
        <w:t>其他合於民法或其他法令規定，得予以終止契約者。</w:t>
      </w:r>
    </w:p>
    <w:p w14:paraId="422D2F82" w14:textId="6036D3F2" w:rsidR="005E4B2F" w:rsidRPr="00414336"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lastRenderedPageBreak/>
        <w:t>（二）</w:t>
      </w:r>
      <w:r w:rsidR="00414336" w:rsidRPr="00414336">
        <w:rPr>
          <w:rFonts w:eastAsia="標楷體" w:hint="eastAsia"/>
          <w:color w:val="000000"/>
          <w:kern w:val="0"/>
          <w:sz w:val="28"/>
          <w:szCs w:val="28"/>
        </w:rPr>
        <w:t>甲方依前款各目所列情形之一終止租賃契約，因可歸責於乙方者，乙方所繳之經營租金、履約保證金由甲方沒收，乙方均不得請求返還，乙方並同意放棄以履約保證金抵付經營租金之抗辯權，其因而致甲方受損害者，甲方並得請求損害賠償；其因可歸責於甲方者，甲方應退還全額履約保證金或其餘額。</w:t>
      </w:r>
    </w:p>
    <w:p w14:paraId="422D2F83" w14:textId="17F26462"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r w:rsidR="00414336" w:rsidRPr="00414336">
        <w:rPr>
          <w:rFonts w:eastAsia="標楷體" w:hint="eastAsia"/>
          <w:color w:val="000000"/>
          <w:kern w:val="0"/>
          <w:sz w:val="28"/>
          <w:szCs w:val="28"/>
        </w:rPr>
        <w:t>乙方於租期屆滿前終止本租賃契約者，應得甲方同意後，始生終止效力。甲方同意乙方終止契約後，其已繳交之經營租金、履約保證金由甲方沒收不予退還。</w:t>
      </w:r>
    </w:p>
    <w:p w14:paraId="422D2F84" w14:textId="35ECFCD4" w:rsidR="005E4B2F" w:rsidRPr="006065C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6065C3">
        <w:rPr>
          <w:rFonts w:ascii="標楷體" w:eastAsia="標楷體" w:hAnsi="標楷體"/>
          <w:color w:val="000000"/>
          <w:kern w:val="0"/>
          <w:sz w:val="28"/>
          <w:szCs w:val="28"/>
        </w:rPr>
        <w:t>（四）</w:t>
      </w:r>
      <w:r w:rsidR="00414336" w:rsidRPr="006065C3">
        <w:rPr>
          <w:rFonts w:ascii="標楷體" w:eastAsia="標楷體" w:hAnsi="標楷體"/>
          <w:color w:val="000000"/>
          <w:sz w:val="28"/>
          <w:szCs w:val="28"/>
        </w:rPr>
        <w:t>乙方於選定提報租賃標的前應先確認建置設備之合法性及可行性，標租期間租賃標的因管理機關特殊、正當理由無法提供租用時，甲方得終止部分標的，設施由乙方無償拆除並回復原狀。</w:t>
      </w:r>
    </w:p>
    <w:p w14:paraId="422D2F86" w14:textId="36AB1195" w:rsidR="005E4B2F" w:rsidRPr="006469FF" w:rsidRDefault="005E4B2F" w:rsidP="006469FF">
      <w:pPr>
        <w:overflowPunct w:val="0"/>
        <w:spacing w:line="500" w:lineRule="exact"/>
        <w:ind w:leftChars="200" w:left="1320" w:hangingChars="300" w:hanging="840"/>
        <w:contextualSpacing/>
        <w:jc w:val="both"/>
        <w:rPr>
          <w:rFonts w:ascii="標楷體" w:eastAsia="標楷體" w:hAnsi="標楷體"/>
          <w:kern w:val="0"/>
          <w:sz w:val="28"/>
          <w:szCs w:val="28"/>
        </w:rPr>
      </w:pPr>
      <w:bookmarkStart w:id="6" w:name="_Hlk18317749"/>
      <w:r w:rsidRPr="006065C3">
        <w:rPr>
          <w:rFonts w:ascii="標楷體" w:eastAsia="標楷體" w:hAnsi="標楷體" w:hint="eastAsia"/>
          <w:color w:val="000000"/>
          <w:kern w:val="0"/>
          <w:sz w:val="28"/>
          <w:szCs w:val="28"/>
        </w:rPr>
        <w:t>（五）</w:t>
      </w:r>
      <w:r w:rsidR="00414336" w:rsidRPr="006065C3">
        <w:rPr>
          <w:rFonts w:ascii="標楷體" w:eastAsia="標楷體" w:hAnsi="標楷體"/>
          <w:color w:val="000000"/>
          <w:sz w:val="28"/>
          <w:szCs w:val="28"/>
        </w:rPr>
        <w:t>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p>
    <w:bookmarkEnd w:id="6"/>
    <w:p w14:paraId="422D2F87" w14:textId="748F5BB1"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006469FF">
        <w:rPr>
          <w:rFonts w:eastAsia="標楷體" w:hint="eastAsia"/>
          <w:color w:val="000000"/>
          <w:kern w:val="0"/>
          <w:sz w:val="28"/>
          <w:szCs w:val="28"/>
        </w:rPr>
        <w:t>六</w:t>
      </w:r>
      <w:r w:rsidRPr="005E4B2F">
        <w:rPr>
          <w:rFonts w:eastAsia="標楷體"/>
          <w:color w:val="000000"/>
          <w:kern w:val="0"/>
          <w:sz w:val="28"/>
          <w:szCs w:val="28"/>
        </w:rPr>
        <w:t>、法令變更：</w:t>
      </w:r>
    </w:p>
    <w:p w14:paraId="422D2F88" w14:textId="59BA7884" w:rsidR="005E4B2F" w:rsidRPr="005E4B2F" w:rsidRDefault="006065C3" w:rsidP="005E4B2F">
      <w:pPr>
        <w:overflowPunct w:val="0"/>
        <w:autoSpaceDE w:val="0"/>
        <w:autoSpaceDN w:val="0"/>
        <w:spacing w:line="500" w:lineRule="exact"/>
        <w:ind w:leftChars="300" w:left="720"/>
        <w:jc w:val="both"/>
        <w:rPr>
          <w:rFonts w:eastAsia="標楷體"/>
          <w:color w:val="000000"/>
          <w:kern w:val="0"/>
          <w:sz w:val="28"/>
          <w:szCs w:val="28"/>
        </w:rPr>
      </w:pPr>
      <w:r w:rsidRPr="006065C3">
        <w:rPr>
          <w:rFonts w:eastAsia="標楷體" w:hint="eastAsia"/>
          <w:color w:val="000000"/>
          <w:kern w:val="0"/>
          <w:sz w:val="28"/>
          <w:szCs w:val="28"/>
        </w:rPr>
        <w:t>本租賃契約所稱法令變更，係指因本租賃契約簽訂時所無法預見之法令或政府政策之變更，致對乙方之太陽光電發電系統設置或營運之執行，或財務狀況發生不利影響者。</w:t>
      </w:r>
    </w:p>
    <w:p w14:paraId="422D2F89" w14:textId="626D0D9C"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006469FF">
        <w:rPr>
          <w:rFonts w:eastAsia="標楷體" w:hint="eastAsia"/>
          <w:color w:val="000000"/>
          <w:kern w:val="0"/>
          <w:sz w:val="28"/>
          <w:szCs w:val="28"/>
        </w:rPr>
        <w:t>七</w:t>
      </w:r>
      <w:r w:rsidRPr="005E4B2F">
        <w:rPr>
          <w:rFonts w:eastAsia="標楷體"/>
          <w:color w:val="000000"/>
          <w:kern w:val="0"/>
          <w:sz w:val="28"/>
          <w:szCs w:val="28"/>
        </w:rPr>
        <w:t>、法令變更之通知及認定：</w:t>
      </w:r>
    </w:p>
    <w:p w14:paraId="422D2F8A" w14:textId="448916FA"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（一）</w:t>
      </w:r>
      <w:r w:rsidR="006065C3" w:rsidRPr="006065C3">
        <w:rPr>
          <w:rFonts w:eastAsia="標楷體" w:hint="eastAsia"/>
          <w:color w:val="000000"/>
          <w:kern w:val="0"/>
          <w:sz w:val="28"/>
          <w:szCs w:val="28"/>
        </w:rPr>
        <w:t>於發生法令變更之情形時，任何一方均得以書面就下列事項，通知他方回覆：</w:t>
      </w:r>
    </w:p>
    <w:p w14:paraId="26E865A0" w14:textId="77777777" w:rsidR="006065C3" w:rsidRPr="006065C3" w:rsidRDefault="006065C3" w:rsidP="00F96EE6">
      <w:pPr>
        <w:pStyle w:val="Web"/>
        <w:numPr>
          <w:ilvl w:val="0"/>
          <w:numId w:val="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6065C3">
        <w:rPr>
          <w:rFonts w:ascii="標楷體" w:eastAsia="標楷體" w:hAnsi="標楷體" w:cs="Times New Roman"/>
          <w:color w:val="000000"/>
          <w:sz w:val="28"/>
          <w:szCs w:val="28"/>
        </w:rPr>
        <w:t>本租賃契約之租賃範圍是否應配合變動。</w:t>
      </w:r>
    </w:p>
    <w:p w14:paraId="3C8F6D83" w14:textId="77777777" w:rsidR="006065C3" w:rsidRPr="006065C3" w:rsidRDefault="006065C3" w:rsidP="00F96EE6">
      <w:pPr>
        <w:pStyle w:val="Web"/>
        <w:numPr>
          <w:ilvl w:val="0"/>
          <w:numId w:val="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6065C3">
        <w:rPr>
          <w:rFonts w:ascii="標楷體" w:eastAsia="標楷體" w:hAnsi="標楷體" w:cs="Times New Roman"/>
          <w:color w:val="000000"/>
          <w:sz w:val="28"/>
          <w:szCs w:val="28"/>
        </w:rPr>
        <w:t>本租賃契約內容是否應配合修改。</w:t>
      </w:r>
    </w:p>
    <w:p w14:paraId="656911E1" w14:textId="77777777" w:rsidR="006065C3" w:rsidRPr="006065C3" w:rsidRDefault="006065C3" w:rsidP="00F96EE6">
      <w:pPr>
        <w:pStyle w:val="Web"/>
        <w:numPr>
          <w:ilvl w:val="0"/>
          <w:numId w:val="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6065C3">
        <w:rPr>
          <w:rFonts w:ascii="標楷體" w:eastAsia="標楷體" w:hAnsi="標楷體" w:cs="Times New Roman"/>
          <w:color w:val="000000"/>
          <w:sz w:val="28"/>
          <w:szCs w:val="28"/>
        </w:rPr>
        <w:t>本租賃契約相關期日是否應配合展延。</w:t>
      </w:r>
    </w:p>
    <w:p w14:paraId="64FF261D" w14:textId="38F95448" w:rsidR="006065C3" w:rsidRPr="006065C3" w:rsidRDefault="006065C3" w:rsidP="00F96EE6">
      <w:pPr>
        <w:pStyle w:val="Web"/>
        <w:numPr>
          <w:ilvl w:val="0"/>
          <w:numId w:val="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6065C3">
        <w:rPr>
          <w:rFonts w:ascii="標楷體" w:eastAsia="標楷體" w:hAnsi="標楷體" w:cs="Times New Roman"/>
          <w:color w:val="000000"/>
          <w:sz w:val="28"/>
          <w:szCs w:val="28"/>
        </w:rPr>
        <w:t>因法令變更所致之損害。</w:t>
      </w:r>
    </w:p>
    <w:p w14:paraId="422D2F8F" w14:textId="3881809B"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（二）</w:t>
      </w:r>
      <w:r w:rsidR="006065C3" w:rsidRPr="006065C3">
        <w:rPr>
          <w:rFonts w:ascii="標楷體" w:eastAsia="標楷體" w:hAnsi="標楷體"/>
          <w:color w:val="000000"/>
          <w:sz w:val="28"/>
          <w:szCs w:val="28"/>
        </w:rPr>
        <w:t>任何一方於收到他方依前款之通知後，雙方應即綜合當時情況加以認定。</w:t>
      </w:r>
    </w:p>
    <w:p w14:paraId="422D2F90" w14:textId="21B72FDC"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lastRenderedPageBreak/>
        <w:t>十</w:t>
      </w:r>
      <w:r w:rsidR="006469FF">
        <w:rPr>
          <w:rFonts w:eastAsia="標楷體" w:hint="eastAsia"/>
          <w:color w:val="000000"/>
          <w:kern w:val="0"/>
          <w:sz w:val="28"/>
          <w:szCs w:val="28"/>
        </w:rPr>
        <w:t>八</w:t>
      </w:r>
      <w:r w:rsidRPr="005E4B2F">
        <w:rPr>
          <w:rFonts w:eastAsia="標楷體"/>
          <w:color w:val="000000"/>
          <w:kern w:val="0"/>
          <w:sz w:val="28"/>
          <w:szCs w:val="28"/>
        </w:rPr>
        <w:t>、損害之減輕：</w:t>
      </w:r>
    </w:p>
    <w:p w14:paraId="422D2F91" w14:textId="5348D6F0" w:rsidR="005E4B2F" w:rsidRPr="006065C3" w:rsidRDefault="006065C3" w:rsidP="005E4B2F">
      <w:pPr>
        <w:overflowPunct w:val="0"/>
        <w:autoSpaceDE w:val="0"/>
        <w:autoSpaceDN w:val="0"/>
        <w:spacing w:line="500" w:lineRule="exact"/>
        <w:ind w:leftChars="300" w:left="720"/>
        <w:jc w:val="both"/>
        <w:rPr>
          <w:rFonts w:ascii="標楷體" w:eastAsia="標楷體" w:hAnsi="標楷體"/>
          <w:color w:val="000000"/>
          <w:kern w:val="0"/>
          <w:sz w:val="28"/>
          <w:szCs w:val="28"/>
        </w:rPr>
      </w:pPr>
      <w:r w:rsidRPr="006065C3">
        <w:rPr>
          <w:rFonts w:ascii="標楷體" w:eastAsia="標楷體" w:hAnsi="標楷體"/>
          <w:color w:val="000000"/>
          <w:sz w:val="28"/>
          <w:szCs w:val="28"/>
        </w:rPr>
        <w:t>於發生法令變更之情形，雙方均應盡力採取各種必要之合理方法，如雙方協商遷移太陽光電發電設備至其他適當地點或其他措施，以減輕其因此所致之損害或避免損害之擴大。</w:t>
      </w:r>
    </w:p>
    <w:p w14:paraId="422D2F92" w14:textId="1C91ACB3"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十</w:t>
      </w:r>
      <w:r w:rsidR="006469FF">
        <w:rPr>
          <w:rFonts w:eastAsia="標楷體" w:hint="eastAsia"/>
          <w:color w:val="000000"/>
          <w:kern w:val="0"/>
          <w:sz w:val="28"/>
          <w:szCs w:val="28"/>
        </w:rPr>
        <w:t>九</w:t>
      </w:r>
      <w:r w:rsidRPr="005E4B2F">
        <w:rPr>
          <w:rFonts w:eastAsia="標楷體"/>
          <w:color w:val="000000"/>
          <w:kern w:val="0"/>
          <w:sz w:val="28"/>
          <w:szCs w:val="28"/>
        </w:rPr>
        <w:t>、非可歸責之契約終止或解除：</w:t>
      </w:r>
    </w:p>
    <w:p w14:paraId="422D2F93" w14:textId="11468B8F" w:rsidR="005E4B2F" w:rsidRPr="006065C3" w:rsidRDefault="006065C3" w:rsidP="00A92970">
      <w:pPr>
        <w:overflowPunct w:val="0"/>
        <w:autoSpaceDE w:val="0"/>
        <w:autoSpaceDN w:val="0"/>
        <w:spacing w:line="500" w:lineRule="exact"/>
        <w:ind w:leftChars="294" w:left="706" w:firstLine="2"/>
        <w:jc w:val="both"/>
        <w:rPr>
          <w:rFonts w:eastAsia="標楷體"/>
          <w:color w:val="000000"/>
          <w:kern w:val="0"/>
          <w:sz w:val="28"/>
          <w:szCs w:val="28"/>
        </w:rPr>
      </w:pPr>
      <w:r w:rsidRPr="006065C3">
        <w:rPr>
          <w:rFonts w:eastAsia="標楷體" w:hint="eastAsia"/>
          <w:color w:val="000000"/>
          <w:kern w:val="0"/>
          <w:sz w:val="28"/>
          <w:szCs w:val="28"/>
        </w:rPr>
        <w:t>本租賃契約因法令變更，依本租賃契約無法繼續履行者，雙方得終止或解除全部契約。</w:t>
      </w:r>
    </w:p>
    <w:p w14:paraId="422D2F94" w14:textId="777BD675" w:rsidR="005E4B2F" w:rsidRPr="005E4B2F" w:rsidRDefault="006469FF" w:rsidP="005E4B2F">
      <w:pPr>
        <w:overflowPunct w:val="0"/>
        <w:autoSpaceDE w:val="0"/>
        <w:autoSpaceDN w:val="0"/>
        <w:spacing w:line="500" w:lineRule="exact"/>
        <w:jc w:val="both"/>
        <w:rPr>
          <w:rFonts w:eastAsia="標楷體"/>
          <w:color w:val="000000"/>
          <w:kern w:val="0"/>
          <w:sz w:val="28"/>
          <w:szCs w:val="28"/>
        </w:rPr>
      </w:pPr>
      <w:r>
        <w:rPr>
          <w:rFonts w:eastAsia="標楷體" w:hint="eastAsia"/>
          <w:color w:val="000000"/>
          <w:kern w:val="0"/>
          <w:sz w:val="28"/>
          <w:szCs w:val="28"/>
        </w:rPr>
        <w:t>二</w:t>
      </w:r>
      <w:r w:rsidR="005E4B2F" w:rsidRPr="005E4B2F">
        <w:rPr>
          <w:rFonts w:eastAsia="標楷體"/>
          <w:color w:val="000000"/>
          <w:kern w:val="0"/>
          <w:sz w:val="28"/>
          <w:szCs w:val="28"/>
        </w:rPr>
        <w:t>十、法令變更之終止契約：</w:t>
      </w:r>
    </w:p>
    <w:p w14:paraId="422D2F95" w14:textId="76DAD561" w:rsidR="005E4B2F" w:rsidRPr="006065C3"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t>（一）</w:t>
      </w:r>
      <w:r w:rsidR="006065C3" w:rsidRPr="006065C3">
        <w:rPr>
          <w:rFonts w:ascii="標楷體" w:eastAsia="標楷體" w:hAnsi="標楷體"/>
          <w:color w:val="000000"/>
          <w:sz w:val="28"/>
          <w:szCs w:val="28"/>
        </w:rPr>
        <w:t>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p>
    <w:p w14:paraId="15C2C1A3" w14:textId="43A6F7E1" w:rsidR="00A92970" w:rsidRPr="006065C3" w:rsidRDefault="005E4B2F" w:rsidP="00A92970">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6065C3">
        <w:rPr>
          <w:rFonts w:ascii="標楷體" w:eastAsia="標楷體" w:hAnsi="標楷體"/>
          <w:color w:val="000000"/>
          <w:kern w:val="0"/>
          <w:sz w:val="28"/>
          <w:szCs w:val="28"/>
        </w:rPr>
        <w:t>（二）</w:t>
      </w:r>
      <w:r w:rsidR="006065C3" w:rsidRPr="006065C3">
        <w:rPr>
          <w:rFonts w:ascii="標楷體" w:eastAsia="標楷體" w:hAnsi="標楷體"/>
          <w:color w:val="000000"/>
          <w:sz w:val="28"/>
          <w:szCs w:val="28"/>
        </w:rPr>
        <w:t>雙方依前款非可歸責於雙方之事由而終止本租賃契約，得依下列規定處理之：</w:t>
      </w:r>
    </w:p>
    <w:p w14:paraId="639D3A33" w14:textId="7BD7E5DD" w:rsidR="006065C3" w:rsidRPr="006065C3" w:rsidRDefault="00A92970" w:rsidP="006065C3">
      <w:pPr>
        <w:overflowPunct w:val="0"/>
        <w:autoSpaceDE w:val="0"/>
        <w:autoSpaceDN w:val="0"/>
        <w:spacing w:line="500" w:lineRule="exact"/>
        <w:ind w:leftChars="472" w:left="1318" w:hangingChars="66" w:hanging="185"/>
        <w:jc w:val="both"/>
        <w:rPr>
          <w:rFonts w:ascii="標楷體" w:eastAsia="標楷體" w:hAnsi="標楷體"/>
          <w:color w:val="000000"/>
          <w:sz w:val="28"/>
          <w:szCs w:val="28"/>
        </w:rPr>
      </w:pPr>
      <w:r w:rsidRPr="006065C3">
        <w:rPr>
          <w:rFonts w:ascii="標楷體" w:eastAsia="標楷體" w:hAnsi="標楷體" w:hint="eastAsia"/>
          <w:color w:val="000000"/>
          <w:kern w:val="0"/>
          <w:sz w:val="28"/>
          <w:szCs w:val="28"/>
        </w:rPr>
        <w:t>1.</w:t>
      </w:r>
      <w:r w:rsidR="006065C3" w:rsidRPr="006065C3">
        <w:rPr>
          <w:rFonts w:ascii="標楷體" w:eastAsia="標楷體" w:hAnsi="標楷體"/>
          <w:color w:val="000000"/>
          <w:sz w:val="28"/>
          <w:szCs w:val="28"/>
        </w:rPr>
        <w:t>甲方應退還全額履約保證金或其餘額。</w:t>
      </w:r>
    </w:p>
    <w:p w14:paraId="0FC47E6A" w14:textId="45140A24" w:rsidR="006065C3" w:rsidRPr="006065C3" w:rsidRDefault="006065C3" w:rsidP="006065C3">
      <w:pPr>
        <w:overflowPunct w:val="0"/>
        <w:autoSpaceDE w:val="0"/>
        <w:autoSpaceDN w:val="0"/>
        <w:spacing w:line="500" w:lineRule="exact"/>
        <w:ind w:leftChars="472" w:left="1318" w:hangingChars="66" w:hanging="185"/>
        <w:jc w:val="both"/>
        <w:rPr>
          <w:rFonts w:ascii="標楷體" w:eastAsia="標楷體" w:hAnsi="標楷體"/>
          <w:color w:val="000000"/>
          <w:kern w:val="0"/>
          <w:sz w:val="28"/>
          <w:szCs w:val="28"/>
        </w:rPr>
      </w:pPr>
      <w:r w:rsidRPr="006065C3">
        <w:rPr>
          <w:rFonts w:ascii="標楷體" w:eastAsia="標楷體" w:hAnsi="標楷體" w:hint="eastAsia"/>
          <w:color w:val="000000"/>
          <w:sz w:val="28"/>
          <w:szCs w:val="28"/>
        </w:rPr>
        <w:t>2.</w:t>
      </w:r>
      <w:r w:rsidRPr="006065C3">
        <w:rPr>
          <w:rFonts w:ascii="標楷體" w:eastAsia="標楷體" w:hAnsi="標楷體"/>
          <w:color w:val="000000"/>
          <w:sz w:val="28"/>
          <w:szCs w:val="28"/>
        </w:rPr>
        <w:t>其他經雙方同意之補救措施。</w:t>
      </w:r>
    </w:p>
    <w:p w14:paraId="422D2F99" w14:textId="269E1255" w:rsidR="005E4B2F" w:rsidRPr="005E4B2F" w:rsidRDefault="005E4B2F" w:rsidP="00A92970">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二十</w:t>
      </w:r>
      <w:r w:rsidR="006469FF">
        <w:rPr>
          <w:rFonts w:eastAsia="標楷體" w:hint="eastAsia"/>
          <w:color w:val="000000"/>
          <w:kern w:val="0"/>
          <w:sz w:val="28"/>
          <w:szCs w:val="28"/>
        </w:rPr>
        <w:t>一</w:t>
      </w:r>
      <w:r w:rsidRPr="005E4B2F">
        <w:rPr>
          <w:rFonts w:eastAsia="標楷體"/>
          <w:color w:val="000000"/>
          <w:kern w:val="0"/>
          <w:sz w:val="28"/>
          <w:szCs w:val="28"/>
        </w:rPr>
        <w:t>、法令變更之通知方式：</w:t>
      </w:r>
    </w:p>
    <w:p w14:paraId="422D2F9A" w14:textId="4FD99AD4" w:rsidR="005E4B2F" w:rsidRPr="00A642F4"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t>（一）</w:t>
      </w:r>
      <w:r w:rsidR="00A642F4" w:rsidRPr="00A642F4">
        <w:rPr>
          <w:rFonts w:ascii="標楷體" w:eastAsia="標楷體" w:hAnsi="標楷體"/>
          <w:color w:val="000000"/>
          <w:sz w:val="28"/>
          <w:szCs w:val="28"/>
        </w:rPr>
        <w:t>甲、乙雙方間之通知，除另有約定者外，得以書面文件、信函、傳真或電子郵件方式為之，並送達他方所指定之人員或處所。</w:t>
      </w:r>
    </w:p>
    <w:p w14:paraId="422D2F9B" w14:textId="15ED94D9" w:rsidR="005E4B2F" w:rsidRPr="00A642F4"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A642F4">
        <w:rPr>
          <w:rFonts w:ascii="標楷體" w:eastAsia="標楷體" w:hAnsi="標楷體"/>
          <w:color w:val="000000"/>
          <w:kern w:val="0"/>
          <w:sz w:val="28"/>
          <w:szCs w:val="28"/>
        </w:rPr>
        <w:t>（二）</w:t>
      </w:r>
      <w:r w:rsidR="00A642F4" w:rsidRPr="00A642F4">
        <w:rPr>
          <w:rFonts w:ascii="標楷體" w:eastAsia="標楷體" w:hAnsi="標楷體"/>
          <w:color w:val="000000"/>
          <w:sz w:val="28"/>
          <w:szCs w:val="28"/>
        </w:rPr>
        <w:t>前款通知，於送達他方或通知所載生效日生效，並以二者中較後發生者為準。甲、乙雙方對通知內容如有異議，應於送達次日起15日內通知對方，逾期未通知，視為無異議。</w:t>
      </w:r>
    </w:p>
    <w:p w14:paraId="422D2F9C" w14:textId="3CCCBD08"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006469FF">
        <w:rPr>
          <w:rFonts w:eastAsia="標楷體" w:hint="eastAsia"/>
          <w:color w:val="000000"/>
          <w:kern w:val="0"/>
          <w:sz w:val="28"/>
          <w:szCs w:val="28"/>
        </w:rPr>
        <w:t>二</w:t>
      </w:r>
      <w:r w:rsidRPr="005E4B2F">
        <w:rPr>
          <w:rFonts w:eastAsia="標楷體"/>
          <w:color w:val="000000"/>
          <w:kern w:val="0"/>
          <w:sz w:val="28"/>
          <w:szCs w:val="28"/>
        </w:rPr>
        <w:t>、租賃房地之返還：</w:t>
      </w:r>
    </w:p>
    <w:p w14:paraId="422D2F9D" w14:textId="0DA92EC8" w:rsidR="005E4B2F" w:rsidRPr="005C7950"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t>（一）</w:t>
      </w:r>
      <w:r w:rsidR="00A642F4" w:rsidRPr="005C7950">
        <w:rPr>
          <w:rFonts w:ascii="標楷體" w:eastAsia="標楷體" w:hAnsi="標楷體"/>
          <w:color w:val="000000"/>
          <w:sz w:val="28"/>
          <w:szCs w:val="28"/>
        </w:rPr>
        <w:t>乙方於租賃契約解除、終止或租期屆滿未獲續租時，甲方優先決定是否保留太陽光電發電設備。</w:t>
      </w:r>
    </w:p>
    <w:p w14:paraId="771EEC10" w14:textId="1163B925" w:rsidR="00A642F4" w:rsidRPr="005C7950" w:rsidRDefault="00A642F4" w:rsidP="00F96EE6">
      <w:pPr>
        <w:widowControl/>
        <w:numPr>
          <w:ilvl w:val="0"/>
          <w:numId w:val="17"/>
        </w:numPr>
        <w:overflowPunct w:val="0"/>
        <w:autoSpaceDE w:val="0"/>
        <w:autoSpaceDN w:val="0"/>
        <w:spacing w:line="500" w:lineRule="exact"/>
        <w:contextualSpacing/>
        <w:jc w:val="both"/>
        <w:rPr>
          <w:rFonts w:ascii="標楷體" w:eastAsia="標楷體" w:hAnsi="標楷體"/>
          <w:color w:val="000000"/>
          <w:kern w:val="0"/>
          <w:sz w:val="28"/>
          <w:szCs w:val="28"/>
        </w:rPr>
      </w:pPr>
      <w:r w:rsidRPr="005C7950">
        <w:rPr>
          <w:rFonts w:ascii="標楷體" w:eastAsia="標楷體" w:hAnsi="標楷體"/>
          <w:color w:val="000000"/>
          <w:sz w:val="28"/>
          <w:szCs w:val="28"/>
        </w:rPr>
        <w:t>若保留太陽光電發電設備，則甲方直接無償取得太陽光電發電設備所有權，乙方不得有異議，並配合後續辦理移轉之行政程序。</w:t>
      </w:r>
    </w:p>
    <w:p w14:paraId="73E2AEDA" w14:textId="77777777" w:rsidR="005C7950" w:rsidRPr="005C7950" w:rsidRDefault="005C7950" w:rsidP="00F96EE6">
      <w:pPr>
        <w:widowControl/>
        <w:numPr>
          <w:ilvl w:val="0"/>
          <w:numId w:val="17"/>
        </w:numPr>
        <w:overflowPunct w:val="0"/>
        <w:autoSpaceDE w:val="0"/>
        <w:autoSpaceDN w:val="0"/>
        <w:spacing w:line="500" w:lineRule="exact"/>
        <w:contextualSpacing/>
        <w:jc w:val="both"/>
        <w:rPr>
          <w:rFonts w:ascii="標楷體" w:eastAsia="標楷體" w:hAnsi="標楷體"/>
          <w:color w:val="000000"/>
          <w:kern w:val="0"/>
          <w:sz w:val="28"/>
          <w:szCs w:val="28"/>
        </w:rPr>
      </w:pPr>
      <w:r w:rsidRPr="005C7950">
        <w:rPr>
          <w:rFonts w:ascii="標楷體" w:eastAsia="標楷體" w:hAnsi="標楷體"/>
          <w:color w:val="000000"/>
          <w:sz w:val="28"/>
          <w:szCs w:val="28"/>
        </w:rPr>
        <w:lastRenderedPageBreak/>
        <w:t>若不保留太陽光電發電設備，乙方應於租期屆滿之日起三個月內依建築法規申請相關執照，自行拆除太陽光電發電設備、所興建之太陽能光電運動場主體結構，並回復原狀且返還承租基地；未拆除者，視同拋棄該太陽能光電發電系統設備所有權，並由甲方自行處理，拆除設備費用由乙方負擔，得自履約保證金扣除，不足部分再向乙方求償。</w:t>
      </w:r>
    </w:p>
    <w:p w14:paraId="422D2FA0" w14:textId="72DADE6F" w:rsidR="005E4B2F" w:rsidRPr="005C7950" w:rsidRDefault="005C7950" w:rsidP="005C7950">
      <w:pPr>
        <w:widowControl/>
        <w:overflowPunct w:val="0"/>
        <w:autoSpaceDE w:val="0"/>
        <w:autoSpaceDN w:val="0"/>
        <w:spacing w:line="500" w:lineRule="exact"/>
        <w:contextualSpacing/>
        <w:jc w:val="both"/>
        <w:rPr>
          <w:rFonts w:eastAsia="標楷體"/>
          <w:color w:val="000000"/>
          <w:kern w:val="0"/>
          <w:sz w:val="28"/>
          <w:szCs w:val="28"/>
        </w:rPr>
      </w:pPr>
      <w:r>
        <w:rPr>
          <w:rFonts w:hint="eastAsia"/>
          <w:color w:val="000000"/>
          <w:sz w:val="28"/>
          <w:szCs w:val="28"/>
        </w:rPr>
        <w:t xml:space="preserve">   </w:t>
      </w:r>
      <w:r w:rsidR="005E4B2F" w:rsidRPr="005C7950">
        <w:rPr>
          <w:rFonts w:eastAsia="標楷體"/>
          <w:color w:val="000000"/>
          <w:kern w:val="0"/>
          <w:sz w:val="28"/>
          <w:szCs w:val="28"/>
        </w:rPr>
        <w:t>（二）</w:t>
      </w:r>
      <w:r w:rsidRPr="005C7950">
        <w:rPr>
          <w:rFonts w:eastAsia="標楷體" w:hint="eastAsia"/>
          <w:color w:val="000000"/>
          <w:kern w:val="0"/>
          <w:sz w:val="28"/>
          <w:szCs w:val="28"/>
        </w:rPr>
        <w:t>乙方未依前款規定返還租賃空間，其所繳之履約保證金由甲方沒收。</w:t>
      </w:r>
    </w:p>
    <w:p w14:paraId="422D2FA1" w14:textId="4F94F5C0"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（三）</w:t>
      </w:r>
      <w:r w:rsidR="005C7950" w:rsidRPr="005C7950">
        <w:rPr>
          <w:rFonts w:eastAsia="標楷體" w:hint="eastAsia"/>
          <w:color w:val="000000"/>
          <w:kern w:val="0"/>
          <w:sz w:val="28"/>
          <w:szCs w:val="28"/>
        </w:rPr>
        <w:t>若乙方應回復原狀而未回復原狀其所遺留之器具、傢俱及雜物一概視為廢棄物論，無條件任憑甲方處理（包含丟棄），乙方不得異議。甲方因搬移處置或丟棄該器具、雜物等回復原狀所生之處置費用，得自乙方履約保證金中扣除，不足部分再向乙方求償。</w:t>
      </w:r>
    </w:p>
    <w:p w14:paraId="422D2FA2" w14:textId="0AB14E72" w:rsidR="005E4B2F" w:rsidRP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（四）</w:t>
      </w:r>
      <w:r w:rsidR="005C7950" w:rsidRPr="005C7950">
        <w:rPr>
          <w:rFonts w:eastAsia="標楷體" w:hint="eastAsia"/>
          <w:color w:val="000000"/>
          <w:kern w:val="0"/>
          <w:sz w:val="28"/>
          <w:szCs w:val="28"/>
        </w:rPr>
        <w:t>乙方返還租賃空間時，拆除太陽能光電系統設備及所興建之太陽光電發電設備及其主結構時，若造成其他建物或其設施受損時，應負完全修復責任，修復費用由乙方負擔，得自履約保證金扣除，不足部分再向乙方求償。</w:t>
      </w:r>
    </w:p>
    <w:p w14:paraId="422D2FA3" w14:textId="6F11D207" w:rsidR="005E4B2F" w:rsidRDefault="005E4B2F" w:rsidP="005E4B2F">
      <w:pPr>
        <w:overflowPunct w:val="0"/>
        <w:autoSpaceDE w:val="0"/>
        <w:autoSpaceDN w:val="0"/>
        <w:spacing w:line="500" w:lineRule="exact"/>
        <w:ind w:leftChars="200" w:left="1320" w:hangingChars="300" w:hanging="840"/>
        <w:jc w:val="both"/>
        <w:rPr>
          <w:rFonts w:eastAsia="標楷體"/>
          <w:color w:val="000000"/>
          <w:kern w:val="0"/>
          <w:sz w:val="28"/>
          <w:szCs w:val="28"/>
        </w:rPr>
      </w:pPr>
      <w:r w:rsidRPr="005E4B2F">
        <w:rPr>
          <w:rFonts w:eastAsia="標楷體"/>
          <w:color w:val="000000"/>
          <w:kern w:val="0"/>
          <w:sz w:val="28"/>
          <w:szCs w:val="28"/>
        </w:rPr>
        <w:t>（五）</w:t>
      </w:r>
      <w:r w:rsidR="005C7950" w:rsidRPr="005C7950">
        <w:rPr>
          <w:rFonts w:eastAsia="標楷體" w:hint="eastAsia"/>
          <w:color w:val="000000"/>
          <w:kern w:val="0"/>
          <w:sz w:val="28"/>
          <w:szCs w:val="28"/>
        </w:rPr>
        <w:t>乙方於租賃期間或返還租賃空間時，其所汰換或拆除之太陽能光電系統設備及相關零組件，須依中央主管機關及甲方所在地縣市環保局所頒訂之廢棄物處理相關法令規定辦理，相關費用由乙方負擔。</w:t>
      </w:r>
    </w:p>
    <w:p w14:paraId="423F25A8" w14:textId="5FB5F3FD" w:rsidR="00455674" w:rsidRDefault="00455674" w:rsidP="00455674">
      <w:pPr>
        <w:overflowPunct w:val="0"/>
        <w:autoSpaceDE w:val="0"/>
        <w:autoSpaceDN w:val="0"/>
        <w:spacing w:line="500" w:lineRule="exact"/>
        <w:jc w:val="both"/>
        <w:rPr>
          <w:rFonts w:eastAsia="標楷體"/>
          <w:color w:val="000000"/>
          <w:kern w:val="0"/>
          <w:sz w:val="28"/>
          <w:szCs w:val="28"/>
        </w:rPr>
      </w:pPr>
      <w:r>
        <w:rPr>
          <w:rFonts w:eastAsia="標楷體" w:hint="eastAsia"/>
          <w:color w:val="000000"/>
          <w:kern w:val="0"/>
          <w:sz w:val="28"/>
          <w:szCs w:val="28"/>
        </w:rPr>
        <w:t>二十</w:t>
      </w:r>
      <w:r w:rsidR="006469FF">
        <w:rPr>
          <w:rFonts w:eastAsia="標楷體" w:hint="eastAsia"/>
          <w:color w:val="000000"/>
          <w:kern w:val="0"/>
          <w:sz w:val="28"/>
          <w:szCs w:val="28"/>
        </w:rPr>
        <w:t>三</w:t>
      </w:r>
      <w:r>
        <w:rPr>
          <w:rFonts w:eastAsia="標楷體" w:hint="eastAsia"/>
          <w:color w:val="000000"/>
          <w:kern w:val="0"/>
          <w:sz w:val="28"/>
          <w:szCs w:val="28"/>
        </w:rPr>
        <w:t>、</w:t>
      </w:r>
      <w:r w:rsidRPr="00455674">
        <w:rPr>
          <w:rFonts w:eastAsia="標楷體" w:hint="eastAsia"/>
          <w:color w:val="000000"/>
          <w:kern w:val="0"/>
          <w:sz w:val="28"/>
          <w:szCs w:val="28"/>
        </w:rPr>
        <w:t>乙方不得主張土地法第一百零四條之優先購買權及設定地上權，不得以本</w:t>
      </w:r>
    </w:p>
    <w:p w14:paraId="3B0805EF" w14:textId="0252589F" w:rsidR="00A92970" w:rsidRPr="005E4B2F" w:rsidRDefault="00455674" w:rsidP="00455674">
      <w:pPr>
        <w:overflowPunct w:val="0"/>
        <w:autoSpaceDE w:val="0"/>
        <w:autoSpaceDN w:val="0"/>
        <w:spacing w:line="500" w:lineRule="exact"/>
        <w:jc w:val="both"/>
        <w:rPr>
          <w:rFonts w:eastAsia="標楷體"/>
          <w:color w:val="000000"/>
          <w:kern w:val="0"/>
          <w:sz w:val="28"/>
          <w:szCs w:val="28"/>
        </w:rPr>
      </w:pPr>
      <w:r>
        <w:rPr>
          <w:rFonts w:eastAsia="標楷體" w:hint="eastAsia"/>
          <w:color w:val="000000"/>
          <w:kern w:val="0"/>
          <w:sz w:val="28"/>
          <w:szCs w:val="28"/>
        </w:rPr>
        <w:t xml:space="preserve">        </w:t>
      </w:r>
      <w:r w:rsidRPr="00455674">
        <w:rPr>
          <w:rFonts w:eastAsia="標楷體" w:hint="eastAsia"/>
          <w:color w:val="000000"/>
          <w:kern w:val="0"/>
          <w:sz w:val="28"/>
          <w:szCs w:val="28"/>
        </w:rPr>
        <w:t>契約作為設定抵押擔保或其他類似使用。</w:t>
      </w:r>
    </w:p>
    <w:p w14:paraId="422D2FA5" w14:textId="6863B72B"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B52769">
        <w:rPr>
          <w:rFonts w:eastAsia="標楷體"/>
          <w:color w:val="000000"/>
          <w:kern w:val="0"/>
          <w:sz w:val="28"/>
          <w:szCs w:val="28"/>
        </w:rPr>
        <w:t>二十</w:t>
      </w:r>
      <w:r w:rsidR="006469FF">
        <w:rPr>
          <w:rFonts w:eastAsia="標楷體" w:hint="eastAsia"/>
          <w:color w:val="000000"/>
          <w:kern w:val="0"/>
          <w:sz w:val="28"/>
          <w:szCs w:val="28"/>
        </w:rPr>
        <w:t>四</w:t>
      </w:r>
      <w:r w:rsidRPr="00B52769">
        <w:rPr>
          <w:rFonts w:eastAsia="標楷體"/>
          <w:color w:val="000000"/>
          <w:kern w:val="0"/>
          <w:sz w:val="28"/>
          <w:szCs w:val="28"/>
        </w:rPr>
        <w:t>、契約公證及訴訟：</w:t>
      </w:r>
    </w:p>
    <w:p w14:paraId="422D2FA6" w14:textId="5C52ECA1" w:rsidR="005E4B2F" w:rsidRPr="00B52769"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B52769">
        <w:rPr>
          <w:rFonts w:ascii="標楷體" w:eastAsia="標楷體" w:hAnsi="標楷體"/>
          <w:color w:val="000000"/>
          <w:kern w:val="0"/>
          <w:sz w:val="28"/>
          <w:szCs w:val="28"/>
        </w:rPr>
        <w:t>（一）經核准承租者，乙方應會同甲方向</w:t>
      </w:r>
      <w:r w:rsidR="00BA017A" w:rsidRPr="00B52769">
        <w:rPr>
          <w:rFonts w:ascii="標楷體" w:eastAsia="標楷體" w:hAnsi="標楷體" w:hint="eastAsia"/>
          <w:kern w:val="0"/>
          <w:sz w:val="28"/>
          <w:szCs w:val="28"/>
        </w:rPr>
        <w:t>臺中市政府所在地之地方法院</w:t>
      </w:r>
      <w:r w:rsidR="00D50213" w:rsidRPr="00B52769">
        <w:rPr>
          <w:rFonts w:ascii="標楷體" w:eastAsia="標楷體" w:hAnsi="標楷體" w:hint="eastAsia"/>
          <w:kern w:val="0"/>
          <w:sz w:val="28"/>
          <w:szCs w:val="28"/>
        </w:rPr>
        <w:t>或民間公證人處</w:t>
      </w:r>
      <w:r w:rsidRPr="00B52769">
        <w:rPr>
          <w:rFonts w:ascii="標楷體" w:eastAsia="標楷體" w:hAnsi="標楷體"/>
          <w:kern w:val="0"/>
          <w:sz w:val="28"/>
          <w:szCs w:val="28"/>
        </w:rPr>
        <w:t>辦理公證，並依公證法第十</w:t>
      </w:r>
      <w:r w:rsidRPr="00B52769">
        <w:rPr>
          <w:rFonts w:ascii="標楷體" w:eastAsia="標楷體" w:hAnsi="標楷體"/>
          <w:color w:val="000000"/>
          <w:kern w:val="0"/>
          <w:sz w:val="28"/>
          <w:szCs w:val="28"/>
        </w:rPr>
        <w:t>三條載明屆期不履行應逕受強制執行之意旨，公證費用由乙方負擔。</w:t>
      </w:r>
    </w:p>
    <w:p w14:paraId="15DA6916" w14:textId="4A947377" w:rsidR="00B52769" w:rsidRPr="00B52769" w:rsidRDefault="00B52769" w:rsidP="00B52769">
      <w:pPr>
        <w:overflowPunct w:val="0"/>
        <w:autoSpaceDE w:val="0"/>
        <w:autoSpaceDN w:val="0"/>
        <w:spacing w:line="500" w:lineRule="exact"/>
        <w:ind w:leftChars="200" w:left="1320" w:hangingChars="300" w:hanging="840"/>
        <w:jc w:val="both"/>
        <w:rPr>
          <w:rFonts w:ascii="標楷體" w:eastAsia="標楷體" w:hAnsi="標楷體"/>
          <w:color w:val="000000"/>
          <w:sz w:val="28"/>
          <w:szCs w:val="28"/>
        </w:rPr>
      </w:pPr>
      <w:r>
        <w:rPr>
          <w:rFonts w:ascii="標楷體" w:eastAsia="標楷體" w:hAnsi="標楷體" w:hint="eastAsia"/>
          <w:color w:val="000000"/>
          <w:kern w:val="0"/>
          <w:sz w:val="28"/>
          <w:szCs w:val="28"/>
        </w:rPr>
        <w:t xml:space="preserve"> </w:t>
      </w:r>
      <w:r w:rsidRPr="00B52769">
        <w:rPr>
          <w:rFonts w:ascii="標楷體" w:eastAsia="標楷體" w:hAnsi="標楷體" w:hint="eastAsia"/>
          <w:color w:val="000000"/>
          <w:kern w:val="0"/>
          <w:sz w:val="28"/>
          <w:szCs w:val="28"/>
        </w:rPr>
        <w:t>(二)</w:t>
      </w:r>
      <w:r w:rsidRPr="00B52769">
        <w:rPr>
          <w:rFonts w:ascii="標楷體" w:eastAsia="標楷體" w:hAnsi="標楷體"/>
          <w:color w:val="000000"/>
          <w:sz w:val="28"/>
          <w:szCs w:val="28"/>
        </w:rPr>
        <w:t>如乙方因違約，致甲方對乙方提起任何訴訟及強制執行程序，甲方於勝訴時有權向乙方請求因該等訴訟及強制執行程序所支出合理之律師費。</w:t>
      </w:r>
    </w:p>
    <w:p w14:paraId="76FE34A6" w14:textId="75543CD9" w:rsidR="00B52769" w:rsidRPr="00B52769" w:rsidRDefault="00B52769" w:rsidP="00B52769">
      <w:pPr>
        <w:overflowPunct w:val="0"/>
        <w:autoSpaceDE w:val="0"/>
        <w:autoSpaceDN w:val="0"/>
        <w:spacing w:line="500" w:lineRule="exact"/>
        <w:ind w:leftChars="200" w:left="1320" w:hangingChars="300" w:hanging="840"/>
        <w:jc w:val="both"/>
        <w:rPr>
          <w:rFonts w:ascii="標楷體" w:eastAsia="標楷體" w:hAnsi="標楷體"/>
          <w:color w:val="000000"/>
          <w:sz w:val="28"/>
          <w:szCs w:val="28"/>
        </w:rPr>
      </w:pPr>
      <w:r>
        <w:rPr>
          <w:rFonts w:ascii="標楷體" w:eastAsia="標楷體" w:hAnsi="標楷體" w:hint="eastAsia"/>
          <w:color w:val="000000"/>
          <w:sz w:val="28"/>
          <w:szCs w:val="28"/>
        </w:rPr>
        <w:t xml:space="preserve"> </w:t>
      </w:r>
      <w:r w:rsidRPr="00B52769">
        <w:rPr>
          <w:rFonts w:ascii="標楷體" w:eastAsia="標楷體" w:hAnsi="標楷體" w:hint="eastAsia"/>
          <w:color w:val="000000"/>
          <w:sz w:val="28"/>
          <w:szCs w:val="28"/>
        </w:rPr>
        <w:t>(三)</w:t>
      </w:r>
      <w:r w:rsidRPr="00B52769">
        <w:rPr>
          <w:rFonts w:ascii="標楷體" w:eastAsia="標楷體" w:hAnsi="標楷體"/>
          <w:color w:val="000000"/>
          <w:sz w:val="28"/>
          <w:szCs w:val="28"/>
        </w:rPr>
        <w:t>乙方於租賃契約有效期間應嚴守本租賃契約規定，違約者，應賠償甲方損</w:t>
      </w:r>
      <w:r>
        <w:rPr>
          <w:rFonts w:ascii="標楷體" w:eastAsia="標楷體" w:hAnsi="標楷體" w:hint="eastAsia"/>
          <w:color w:val="000000"/>
          <w:sz w:val="28"/>
          <w:szCs w:val="28"/>
        </w:rPr>
        <w:t xml:space="preserve"> </w:t>
      </w:r>
      <w:r w:rsidRPr="00B52769">
        <w:rPr>
          <w:rFonts w:ascii="標楷體" w:eastAsia="標楷體" w:hAnsi="標楷體"/>
          <w:color w:val="000000"/>
          <w:sz w:val="28"/>
          <w:szCs w:val="28"/>
        </w:rPr>
        <w:t>失。</w:t>
      </w:r>
    </w:p>
    <w:p w14:paraId="1136C556" w14:textId="3BAF5588" w:rsidR="00B52769" w:rsidRPr="00B52769" w:rsidRDefault="00B52769" w:rsidP="00B52769">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Pr>
          <w:rFonts w:ascii="標楷體" w:eastAsia="標楷體" w:hAnsi="標楷體" w:hint="eastAsia"/>
          <w:color w:val="000000"/>
          <w:sz w:val="28"/>
          <w:szCs w:val="28"/>
        </w:rPr>
        <w:lastRenderedPageBreak/>
        <w:t xml:space="preserve"> </w:t>
      </w:r>
      <w:r w:rsidRPr="00B52769">
        <w:rPr>
          <w:rFonts w:ascii="標楷體" w:eastAsia="標楷體" w:hAnsi="標楷體" w:hint="eastAsia"/>
          <w:color w:val="000000"/>
          <w:sz w:val="28"/>
          <w:szCs w:val="28"/>
        </w:rPr>
        <w:t>(四)</w:t>
      </w:r>
      <w:r w:rsidRPr="00B52769">
        <w:rPr>
          <w:rFonts w:ascii="標楷體" w:eastAsia="標楷體" w:hAnsi="標楷體"/>
          <w:color w:val="000000"/>
          <w:sz w:val="28"/>
          <w:szCs w:val="28"/>
        </w:rPr>
        <w:t>乙方如違背契約經催告後仍不為給付租金或違約金時，或租期屆滿不交還租賃標的者均應逕受強制執行。</w:t>
      </w:r>
    </w:p>
    <w:p w14:paraId="422D2FAA" w14:textId="111B71A6"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006469FF">
        <w:rPr>
          <w:rFonts w:eastAsia="標楷體" w:hint="eastAsia"/>
          <w:color w:val="000000"/>
          <w:kern w:val="0"/>
          <w:sz w:val="28"/>
          <w:szCs w:val="28"/>
        </w:rPr>
        <w:t>五</w:t>
      </w:r>
      <w:r w:rsidRPr="005E4B2F">
        <w:rPr>
          <w:rFonts w:eastAsia="標楷體"/>
          <w:color w:val="000000"/>
          <w:kern w:val="0"/>
          <w:sz w:val="28"/>
          <w:szCs w:val="28"/>
        </w:rPr>
        <w:t>、</w:t>
      </w:r>
      <w:r w:rsidRPr="005E4B2F">
        <w:rPr>
          <w:rFonts w:eastAsia="標楷體" w:hint="eastAsia"/>
          <w:color w:val="000000"/>
          <w:kern w:val="0"/>
          <w:sz w:val="28"/>
          <w:szCs w:val="28"/>
        </w:rPr>
        <w:t>爭議處理</w:t>
      </w:r>
    </w:p>
    <w:p w14:paraId="422D2FAB" w14:textId="311869EB"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color w:val="000000"/>
          <w:kern w:val="0"/>
          <w:sz w:val="28"/>
          <w:szCs w:val="28"/>
        </w:rPr>
        <w:t>（一）</w:t>
      </w:r>
      <w:r w:rsidR="00B52769" w:rsidRPr="00B52769">
        <w:rPr>
          <w:rFonts w:eastAsia="標楷體" w:hint="eastAsia"/>
          <w:color w:val="000000"/>
          <w:kern w:val="0"/>
          <w:sz w:val="28"/>
          <w:szCs w:val="28"/>
        </w:rPr>
        <w:t>甲方與乙方因履約而生爭議者，應依法令及契約規定，考量公共利益及公平合理，本誠信和諧，盡力協調解決之。其未能達成協議者，得以下列方式處理之：</w:t>
      </w:r>
    </w:p>
    <w:p w14:paraId="422D2FAC" w14:textId="77777777" w:rsidR="005E4B2F" w:rsidRPr="00B52769" w:rsidRDefault="005E4B2F" w:rsidP="00F96EE6">
      <w:pPr>
        <w:widowControl/>
        <w:numPr>
          <w:ilvl w:val="0"/>
          <w:numId w:val="18"/>
        </w:numPr>
        <w:overflowPunct w:val="0"/>
        <w:spacing w:line="500" w:lineRule="exact"/>
        <w:contextualSpacing/>
        <w:jc w:val="both"/>
        <w:rPr>
          <w:rFonts w:ascii="標楷體" w:eastAsia="標楷體" w:hAnsi="標楷體"/>
          <w:color w:val="000000"/>
          <w:kern w:val="0"/>
          <w:sz w:val="28"/>
          <w:szCs w:val="28"/>
        </w:rPr>
      </w:pPr>
      <w:r w:rsidRPr="00B52769">
        <w:rPr>
          <w:rFonts w:ascii="標楷體" w:eastAsia="標楷體" w:hAnsi="標楷體" w:hint="eastAsia"/>
          <w:color w:val="000000"/>
          <w:kern w:val="0"/>
          <w:sz w:val="28"/>
          <w:szCs w:val="28"/>
        </w:rPr>
        <w:t>提起民事訴訟。</w:t>
      </w:r>
    </w:p>
    <w:p w14:paraId="422D2FAD" w14:textId="412D3F62" w:rsidR="005E4B2F" w:rsidRPr="00B52769" w:rsidRDefault="00B52769" w:rsidP="00F96EE6">
      <w:pPr>
        <w:widowControl/>
        <w:numPr>
          <w:ilvl w:val="0"/>
          <w:numId w:val="18"/>
        </w:numPr>
        <w:overflowPunct w:val="0"/>
        <w:spacing w:line="500" w:lineRule="exact"/>
        <w:contextualSpacing/>
        <w:jc w:val="both"/>
        <w:rPr>
          <w:rFonts w:ascii="標楷體" w:eastAsia="標楷體" w:hAnsi="標楷體"/>
          <w:color w:val="000000"/>
          <w:kern w:val="0"/>
          <w:sz w:val="28"/>
          <w:szCs w:val="28"/>
        </w:rPr>
      </w:pPr>
      <w:r w:rsidRPr="00B52769">
        <w:rPr>
          <w:rFonts w:ascii="標楷體" w:eastAsia="標楷體" w:hAnsi="標楷體"/>
          <w:color w:val="000000"/>
          <w:sz w:val="28"/>
          <w:szCs w:val="28"/>
        </w:rPr>
        <w:t>經契約雙方同意並簽訂仲裁協議書後，依本契約約定及仲裁法規定提付仲裁，並以甲方指定之仲裁處所為其仲裁處所。</w:t>
      </w:r>
    </w:p>
    <w:p w14:paraId="422D2FAE" w14:textId="3F842BED" w:rsidR="005E4B2F" w:rsidRPr="00B52769" w:rsidRDefault="00B52769" w:rsidP="00F96EE6">
      <w:pPr>
        <w:widowControl/>
        <w:numPr>
          <w:ilvl w:val="0"/>
          <w:numId w:val="18"/>
        </w:numPr>
        <w:overflowPunct w:val="0"/>
        <w:spacing w:line="500" w:lineRule="exact"/>
        <w:contextualSpacing/>
        <w:jc w:val="both"/>
        <w:rPr>
          <w:rFonts w:ascii="標楷體" w:eastAsia="標楷體" w:hAnsi="標楷體"/>
          <w:color w:val="000000"/>
          <w:kern w:val="0"/>
          <w:sz w:val="28"/>
          <w:szCs w:val="28"/>
        </w:rPr>
      </w:pPr>
      <w:r w:rsidRPr="00B52769">
        <w:rPr>
          <w:rFonts w:ascii="標楷體" w:eastAsia="標楷體" w:hAnsi="標楷體"/>
          <w:color w:val="000000"/>
          <w:sz w:val="28"/>
          <w:szCs w:val="28"/>
        </w:rPr>
        <w:t>契約雙方合意成立爭議處理小組協調爭議。</w:t>
      </w:r>
    </w:p>
    <w:p w14:paraId="422D2FAF" w14:textId="5A50675B" w:rsidR="005E4B2F" w:rsidRPr="00B52769" w:rsidRDefault="00B52769" w:rsidP="00F96EE6">
      <w:pPr>
        <w:widowControl/>
        <w:numPr>
          <w:ilvl w:val="0"/>
          <w:numId w:val="18"/>
        </w:numPr>
        <w:overflowPunct w:val="0"/>
        <w:spacing w:line="500" w:lineRule="exact"/>
        <w:contextualSpacing/>
        <w:jc w:val="both"/>
        <w:rPr>
          <w:rFonts w:ascii="標楷體" w:eastAsia="標楷體" w:hAnsi="標楷體"/>
          <w:color w:val="000000"/>
          <w:kern w:val="0"/>
          <w:sz w:val="28"/>
          <w:szCs w:val="28"/>
        </w:rPr>
      </w:pPr>
      <w:r w:rsidRPr="00B52769">
        <w:rPr>
          <w:rFonts w:ascii="標楷體" w:eastAsia="標楷體" w:hAnsi="標楷體"/>
          <w:color w:val="000000"/>
          <w:sz w:val="28"/>
          <w:szCs w:val="28"/>
        </w:rPr>
        <w:t>依其他法律申（聲）請調解。</w:t>
      </w:r>
    </w:p>
    <w:p w14:paraId="422D2FB0" w14:textId="0CDD1500" w:rsidR="005E4B2F" w:rsidRPr="00B52769" w:rsidRDefault="00B52769" w:rsidP="00F96EE6">
      <w:pPr>
        <w:widowControl/>
        <w:numPr>
          <w:ilvl w:val="0"/>
          <w:numId w:val="18"/>
        </w:numPr>
        <w:overflowPunct w:val="0"/>
        <w:spacing w:line="500" w:lineRule="exact"/>
        <w:contextualSpacing/>
        <w:jc w:val="both"/>
        <w:rPr>
          <w:rFonts w:ascii="標楷體" w:eastAsia="標楷體" w:hAnsi="標楷體"/>
          <w:color w:val="000000"/>
          <w:kern w:val="0"/>
          <w:sz w:val="28"/>
          <w:szCs w:val="28"/>
        </w:rPr>
      </w:pPr>
      <w:r w:rsidRPr="00B52769">
        <w:rPr>
          <w:rFonts w:ascii="標楷體" w:eastAsia="標楷體" w:hAnsi="標楷體"/>
          <w:color w:val="000000"/>
          <w:sz w:val="28"/>
          <w:szCs w:val="28"/>
        </w:rPr>
        <w:t>依契約或雙方合意之其他方式處理。</w:t>
      </w:r>
    </w:p>
    <w:p w14:paraId="422D2FB1" w14:textId="22532E00" w:rsidR="005E4B2F" w:rsidRPr="00B52769" w:rsidRDefault="005E4B2F" w:rsidP="005E4B2F">
      <w:pPr>
        <w:overflowPunct w:val="0"/>
        <w:spacing w:line="500" w:lineRule="exact"/>
        <w:ind w:leftChars="200" w:left="1320" w:hangingChars="300" w:hanging="840"/>
        <w:contextualSpacing/>
        <w:jc w:val="both"/>
        <w:rPr>
          <w:rFonts w:ascii="標楷體" w:eastAsia="標楷體" w:hAnsi="標楷體"/>
          <w:color w:val="000000"/>
          <w:kern w:val="0"/>
          <w:sz w:val="28"/>
          <w:szCs w:val="28"/>
        </w:rPr>
      </w:pPr>
      <w:r w:rsidRPr="005E4B2F">
        <w:rPr>
          <w:rFonts w:eastAsia="標楷體" w:hint="eastAsia"/>
          <w:color w:val="000000"/>
          <w:kern w:val="0"/>
          <w:sz w:val="28"/>
          <w:szCs w:val="28"/>
        </w:rPr>
        <w:t>（二）</w:t>
      </w:r>
      <w:r w:rsidR="00B52769" w:rsidRPr="00B52769">
        <w:rPr>
          <w:rFonts w:ascii="標楷體" w:eastAsia="標楷體" w:hAnsi="標楷體"/>
          <w:color w:val="000000"/>
          <w:sz w:val="28"/>
          <w:szCs w:val="28"/>
        </w:rPr>
        <w:t>依前款第2目提付仲裁者，約定如下：</w:t>
      </w:r>
    </w:p>
    <w:p w14:paraId="422D2FB2" w14:textId="6E2D1A2D" w:rsidR="005E4B2F" w:rsidRPr="005E4B2F" w:rsidRDefault="00B52769" w:rsidP="00F96EE6">
      <w:pPr>
        <w:widowControl/>
        <w:numPr>
          <w:ilvl w:val="0"/>
          <w:numId w:val="19"/>
        </w:numPr>
        <w:overflowPunct w:val="0"/>
        <w:spacing w:line="500" w:lineRule="exact"/>
        <w:contextualSpacing/>
        <w:jc w:val="both"/>
        <w:rPr>
          <w:rFonts w:eastAsia="標楷體"/>
          <w:color w:val="000000"/>
          <w:kern w:val="0"/>
          <w:sz w:val="28"/>
          <w:szCs w:val="28"/>
        </w:rPr>
      </w:pPr>
      <w:r w:rsidRPr="00B52769">
        <w:rPr>
          <w:rFonts w:eastAsia="標楷體" w:hint="eastAsia"/>
          <w:color w:val="000000"/>
          <w:kern w:val="0"/>
          <w:sz w:val="28"/>
          <w:szCs w:val="28"/>
        </w:rPr>
        <w:t>由機關於標租文件及契約預先載明仲裁機構。其未載明者，由契約雙方協議擇定仲裁機構。除契約雙方另有協議外，應為合法設立之國內仲裁機構。</w:t>
      </w:r>
    </w:p>
    <w:p w14:paraId="422D2FB3" w14:textId="77777777" w:rsidR="005E4B2F" w:rsidRPr="005E4B2F" w:rsidRDefault="005E4B2F" w:rsidP="00F96EE6">
      <w:pPr>
        <w:widowControl/>
        <w:numPr>
          <w:ilvl w:val="0"/>
          <w:numId w:val="19"/>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仲裁人之選定：</w:t>
      </w:r>
    </w:p>
    <w:p w14:paraId="223DBD78" w14:textId="77777777" w:rsidR="00B52769" w:rsidRPr="00B52769" w:rsidRDefault="00B52769" w:rsidP="00F96EE6">
      <w:pPr>
        <w:pStyle w:val="Web"/>
        <w:numPr>
          <w:ilvl w:val="0"/>
          <w:numId w:val="20"/>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B52769">
        <w:rPr>
          <w:rFonts w:ascii="標楷體" w:eastAsia="標楷體" w:hAnsi="標楷體" w:cs="Times New Roman"/>
          <w:color w:val="000000"/>
          <w:sz w:val="28"/>
          <w:szCs w:val="28"/>
        </w:rPr>
        <w:t>當事人雙方應於一方收受他方提付仲裁之通知之次日起14日內，各自從指定之仲裁機構之仲裁人名冊或其他具有仲裁人資格者，分別提出10位以上之名單，交予對方。</w:t>
      </w:r>
    </w:p>
    <w:p w14:paraId="359A5D51" w14:textId="77777777" w:rsidR="00B52769" w:rsidRPr="00B52769" w:rsidRDefault="00B52769" w:rsidP="00F96EE6">
      <w:pPr>
        <w:pStyle w:val="Web"/>
        <w:numPr>
          <w:ilvl w:val="0"/>
          <w:numId w:val="20"/>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B52769">
        <w:rPr>
          <w:rFonts w:ascii="標楷體" w:eastAsia="標楷體" w:hAnsi="標楷體" w:cs="Times New Roman"/>
          <w:color w:val="000000"/>
          <w:sz w:val="28"/>
          <w:szCs w:val="28"/>
        </w:rPr>
        <w:t>當事人之一方應於收受他方提出名單之次日起14日內，自該名單內選出1位仲裁人，作為他方選定之仲裁人。</w:t>
      </w:r>
    </w:p>
    <w:p w14:paraId="7DFAB328" w14:textId="77777777" w:rsidR="00B52769" w:rsidRPr="00B52769" w:rsidRDefault="00B52769" w:rsidP="00F96EE6">
      <w:pPr>
        <w:pStyle w:val="Web"/>
        <w:numPr>
          <w:ilvl w:val="0"/>
          <w:numId w:val="20"/>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B52769">
        <w:rPr>
          <w:rFonts w:ascii="標楷體" w:eastAsia="標楷體" w:hAnsi="標楷體" w:cs="Times New Roman"/>
          <w:color w:val="000000"/>
          <w:sz w:val="28"/>
          <w:szCs w:val="28"/>
        </w:rPr>
        <w:t>當事人之一方未依（1）提出名單者，他方得從指定之仲裁機構之仲裁人名冊或其他具有仲裁人資格者，逕行代為選定1位仲裁人。</w:t>
      </w:r>
    </w:p>
    <w:p w14:paraId="11F8302A" w14:textId="5BC95C46" w:rsidR="00B52769" w:rsidRPr="00B52769" w:rsidRDefault="00B52769" w:rsidP="00F96EE6">
      <w:pPr>
        <w:pStyle w:val="Web"/>
        <w:numPr>
          <w:ilvl w:val="0"/>
          <w:numId w:val="20"/>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B52769">
        <w:rPr>
          <w:rFonts w:ascii="標楷體" w:eastAsia="標楷體" w:hAnsi="標楷體" w:cs="Times New Roman"/>
          <w:color w:val="000000"/>
          <w:sz w:val="28"/>
          <w:szCs w:val="28"/>
        </w:rPr>
        <w:t>當事人之一方未依（2）自名單內選出仲裁人，作為他方選定之仲裁人者，他方得聲請指定之仲裁機構代為自該名單內選定1位仲裁人。</w:t>
      </w:r>
    </w:p>
    <w:p w14:paraId="422D2FB8" w14:textId="77777777" w:rsidR="005E4B2F" w:rsidRPr="005E4B2F" w:rsidRDefault="005E4B2F" w:rsidP="00F96EE6">
      <w:pPr>
        <w:widowControl/>
        <w:numPr>
          <w:ilvl w:val="0"/>
          <w:numId w:val="19"/>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lastRenderedPageBreak/>
        <w:t>主任仲裁人之選定：</w:t>
      </w:r>
    </w:p>
    <w:p w14:paraId="31E7742A" w14:textId="17D560CD" w:rsidR="00B52769" w:rsidRPr="00B52769" w:rsidRDefault="00B52769" w:rsidP="00F96EE6">
      <w:pPr>
        <w:widowControl/>
        <w:numPr>
          <w:ilvl w:val="0"/>
          <w:numId w:val="21"/>
        </w:numPr>
        <w:overflowPunct w:val="0"/>
        <w:spacing w:line="500" w:lineRule="exact"/>
        <w:ind w:left="2172" w:hanging="482"/>
        <w:contextualSpacing/>
        <w:jc w:val="both"/>
        <w:rPr>
          <w:rFonts w:ascii="標楷體" w:eastAsia="標楷體" w:hAnsi="標楷體"/>
          <w:kern w:val="0"/>
          <w:sz w:val="28"/>
          <w:szCs w:val="28"/>
        </w:rPr>
      </w:pPr>
      <w:r w:rsidRPr="00B52769">
        <w:rPr>
          <w:rFonts w:ascii="標楷體" w:eastAsia="標楷體" w:hAnsi="標楷體"/>
          <w:color w:val="000000"/>
          <w:sz w:val="28"/>
          <w:szCs w:val="28"/>
        </w:rPr>
        <w:t xml:space="preserve">二位仲裁人經選定之次日起30日內，由 </w:t>
      </w:r>
      <w:r w:rsidR="003270D3" w:rsidRPr="00B52769">
        <w:rPr>
          <w:rFonts w:ascii="標楷體" w:eastAsia="標楷體" w:hAnsi="標楷體"/>
          <w:color w:val="000000"/>
          <w:sz w:val="28"/>
          <w:szCs w:val="28"/>
        </w:rPr>
        <w:t>□</w:t>
      </w:r>
      <w:r w:rsidRPr="00B52769">
        <w:rPr>
          <w:rFonts w:ascii="標楷體" w:eastAsia="標楷體" w:hAnsi="標楷體"/>
          <w:color w:val="000000"/>
          <w:sz w:val="28"/>
          <w:szCs w:val="28"/>
        </w:rPr>
        <w:t>雙方共推；</w:t>
      </w:r>
      <w:r w:rsidR="003270D3">
        <w:rPr>
          <w:rFonts w:ascii="標楷體" w:eastAsia="標楷體" w:hAnsi="標楷體" w:hint="eastAsia"/>
          <w:color w:val="000000"/>
          <w:sz w:val="28"/>
          <w:szCs w:val="28"/>
        </w:rPr>
        <w:t>■</w:t>
      </w:r>
      <w:r w:rsidRPr="00B52769">
        <w:rPr>
          <w:rFonts w:ascii="標楷體" w:eastAsia="標楷體" w:hAnsi="標楷體"/>
          <w:color w:val="000000"/>
          <w:sz w:val="28"/>
          <w:szCs w:val="28"/>
        </w:rPr>
        <w:t>雙方選定之仲裁人共推</w:t>
      </w:r>
      <w:r w:rsidRPr="00B52769">
        <w:rPr>
          <w:rFonts w:ascii="標楷體" w:eastAsia="標楷體" w:hAnsi="標楷體"/>
          <w:b/>
          <w:bCs/>
          <w:color w:val="000000"/>
          <w:sz w:val="28"/>
          <w:szCs w:val="28"/>
        </w:rPr>
        <w:t>（由機關於標租時勾選）</w:t>
      </w:r>
      <w:r w:rsidRPr="00B52769">
        <w:rPr>
          <w:rFonts w:ascii="標楷體" w:eastAsia="標楷體" w:hAnsi="標楷體"/>
          <w:color w:val="000000"/>
          <w:sz w:val="28"/>
          <w:szCs w:val="28"/>
        </w:rPr>
        <w:t>第三仲裁人為主任仲裁人。</w:t>
      </w:r>
    </w:p>
    <w:p w14:paraId="4969A9C1" w14:textId="2814C14D" w:rsidR="00B52769" w:rsidRPr="00B52769" w:rsidRDefault="00B52769" w:rsidP="00F96EE6">
      <w:pPr>
        <w:pStyle w:val="Web"/>
        <w:numPr>
          <w:ilvl w:val="0"/>
          <w:numId w:val="21"/>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B52769">
        <w:rPr>
          <w:rFonts w:ascii="標楷體" w:eastAsia="標楷體" w:hAnsi="標楷體" w:cs="Times New Roman"/>
          <w:color w:val="000000"/>
          <w:sz w:val="28"/>
          <w:szCs w:val="28"/>
        </w:rPr>
        <w:t>未能依（1）共推主任仲裁人者，當事人得聲請指定之仲裁機構為之選定。</w:t>
      </w:r>
    </w:p>
    <w:p w14:paraId="51FF9270" w14:textId="77777777" w:rsidR="00B52769" w:rsidRPr="00B52769" w:rsidRDefault="00B52769" w:rsidP="00F96EE6">
      <w:pPr>
        <w:widowControl/>
        <w:numPr>
          <w:ilvl w:val="0"/>
          <w:numId w:val="19"/>
        </w:numPr>
        <w:spacing w:line="500" w:lineRule="exact"/>
        <w:ind w:hanging="482"/>
        <w:jc w:val="both"/>
        <w:textAlignment w:val="baseline"/>
        <w:rPr>
          <w:rFonts w:ascii="標楷體" w:eastAsia="標楷體" w:hAnsi="標楷體"/>
          <w:color w:val="000000"/>
          <w:kern w:val="0"/>
          <w:sz w:val="28"/>
          <w:szCs w:val="28"/>
        </w:rPr>
      </w:pPr>
      <w:r w:rsidRPr="00B52769">
        <w:rPr>
          <w:rFonts w:ascii="標楷體" w:eastAsia="標楷體" w:hAnsi="標楷體"/>
          <w:color w:val="000000"/>
          <w:kern w:val="0"/>
          <w:sz w:val="28"/>
          <w:szCs w:val="28"/>
        </w:rPr>
        <w:t>以機關所在地為仲裁地。</w:t>
      </w:r>
    </w:p>
    <w:p w14:paraId="54A1ACFA" w14:textId="77777777" w:rsidR="00B52769" w:rsidRPr="00B52769" w:rsidRDefault="00B52769" w:rsidP="00F96EE6">
      <w:pPr>
        <w:widowControl/>
        <w:numPr>
          <w:ilvl w:val="0"/>
          <w:numId w:val="19"/>
        </w:numPr>
        <w:spacing w:line="500" w:lineRule="exact"/>
        <w:ind w:hanging="482"/>
        <w:jc w:val="both"/>
        <w:textAlignment w:val="baseline"/>
        <w:rPr>
          <w:rFonts w:ascii="標楷體" w:eastAsia="標楷體" w:hAnsi="標楷體"/>
          <w:color w:val="000000"/>
          <w:kern w:val="0"/>
          <w:sz w:val="28"/>
          <w:szCs w:val="28"/>
        </w:rPr>
      </w:pPr>
      <w:r w:rsidRPr="00B52769">
        <w:rPr>
          <w:rFonts w:ascii="標楷體" w:eastAsia="標楷體" w:hAnsi="標楷體"/>
          <w:color w:val="000000"/>
          <w:kern w:val="0"/>
          <w:sz w:val="28"/>
          <w:szCs w:val="28"/>
        </w:rPr>
        <w:t>除契約雙方另有協議外，仲裁程序應公開之，仲裁判斷書雙方均得公開，並同意仲裁機構公開於其網站。</w:t>
      </w:r>
    </w:p>
    <w:p w14:paraId="5975C7F0" w14:textId="263E968B" w:rsidR="00B52769" w:rsidRPr="00B52769" w:rsidRDefault="00B52769" w:rsidP="00F96EE6">
      <w:pPr>
        <w:widowControl/>
        <w:numPr>
          <w:ilvl w:val="0"/>
          <w:numId w:val="19"/>
        </w:numPr>
        <w:spacing w:line="500" w:lineRule="exact"/>
        <w:ind w:hanging="482"/>
        <w:jc w:val="both"/>
        <w:textAlignment w:val="baseline"/>
        <w:rPr>
          <w:rFonts w:ascii="標楷體" w:eastAsia="標楷體" w:hAnsi="標楷體"/>
          <w:color w:val="000000"/>
          <w:kern w:val="0"/>
          <w:sz w:val="28"/>
          <w:szCs w:val="28"/>
        </w:rPr>
      </w:pPr>
      <w:r w:rsidRPr="00B52769">
        <w:rPr>
          <w:rFonts w:ascii="標楷體" w:eastAsia="標楷體" w:hAnsi="標楷體"/>
          <w:color w:val="000000"/>
          <w:kern w:val="0"/>
          <w:sz w:val="28"/>
          <w:szCs w:val="28"/>
        </w:rPr>
        <w:t>仲裁程序應使用國語及中文正體字。</w:t>
      </w:r>
    </w:p>
    <w:p w14:paraId="16842937" w14:textId="68328646" w:rsidR="00B52769" w:rsidRPr="00B52769" w:rsidRDefault="00B52769" w:rsidP="00F96EE6">
      <w:pPr>
        <w:widowControl/>
        <w:numPr>
          <w:ilvl w:val="0"/>
          <w:numId w:val="19"/>
        </w:numPr>
        <w:spacing w:line="500" w:lineRule="exact"/>
        <w:ind w:hanging="482"/>
        <w:jc w:val="both"/>
        <w:textAlignment w:val="baseline"/>
        <w:rPr>
          <w:rFonts w:ascii="標楷體" w:eastAsia="標楷體" w:hAnsi="標楷體"/>
          <w:color w:val="000000"/>
          <w:kern w:val="0"/>
          <w:sz w:val="28"/>
          <w:szCs w:val="28"/>
        </w:rPr>
      </w:pPr>
      <w:r w:rsidRPr="00B52769">
        <w:rPr>
          <w:rFonts w:ascii="標楷體" w:eastAsia="標楷體" w:hAnsi="標楷體"/>
          <w:color w:val="000000"/>
          <w:kern w:val="0"/>
          <w:sz w:val="28"/>
          <w:szCs w:val="28"/>
        </w:rPr>
        <w:t>機關</w:t>
      </w:r>
      <w:r w:rsidR="00B529E8" w:rsidRPr="00B52769">
        <w:rPr>
          <w:rFonts w:ascii="標楷體" w:eastAsia="標楷體" w:hAnsi="標楷體"/>
          <w:color w:val="000000"/>
          <w:kern w:val="0"/>
          <w:sz w:val="28"/>
          <w:szCs w:val="28"/>
        </w:rPr>
        <w:t>□</w:t>
      </w:r>
      <w:r w:rsidRPr="00B52769">
        <w:rPr>
          <w:rFonts w:ascii="標楷體" w:eastAsia="標楷體" w:hAnsi="標楷體"/>
          <w:color w:val="000000"/>
          <w:kern w:val="0"/>
          <w:sz w:val="28"/>
          <w:szCs w:val="28"/>
        </w:rPr>
        <w:t>同意；□不同意（由機關於標租時勾選；未勾選者，為不同意）仲裁庭適用衡平原則為判斷。</w:t>
      </w:r>
    </w:p>
    <w:p w14:paraId="196EB007" w14:textId="0148E75C" w:rsidR="00B52769" w:rsidRPr="00B52769" w:rsidRDefault="00B52769" w:rsidP="00F96EE6">
      <w:pPr>
        <w:widowControl/>
        <w:numPr>
          <w:ilvl w:val="0"/>
          <w:numId w:val="19"/>
        </w:numPr>
        <w:overflowPunct w:val="0"/>
        <w:spacing w:line="500" w:lineRule="exact"/>
        <w:ind w:hanging="482"/>
        <w:contextualSpacing/>
        <w:jc w:val="both"/>
        <w:rPr>
          <w:rFonts w:ascii="標楷體" w:eastAsia="標楷體" w:hAnsi="標楷體"/>
          <w:kern w:val="0"/>
          <w:sz w:val="28"/>
          <w:szCs w:val="28"/>
        </w:rPr>
      </w:pPr>
      <w:r w:rsidRPr="00B52769">
        <w:rPr>
          <w:rFonts w:ascii="標楷體" w:eastAsia="標楷體" w:hAnsi="標楷體"/>
          <w:color w:val="000000"/>
          <w:kern w:val="0"/>
          <w:sz w:val="28"/>
          <w:szCs w:val="28"/>
        </w:rPr>
        <w:t>仲裁判斷書應記載事實及理由。</w:t>
      </w:r>
    </w:p>
    <w:p w14:paraId="422D2FC0" w14:textId="77777777"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hint="eastAsia"/>
          <w:color w:val="000000"/>
          <w:kern w:val="0"/>
          <w:sz w:val="28"/>
          <w:szCs w:val="28"/>
        </w:rPr>
        <w:t>（三）依本條第</w:t>
      </w:r>
      <w:r w:rsidRPr="005E4B2F">
        <w:rPr>
          <w:rFonts w:eastAsia="標楷體" w:hint="eastAsia"/>
          <w:color w:val="000000"/>
          <w:kern w:val="0"/>
          <w:sz w:val="28"/>
          <w:szCs w:val="28"/>
        </w:rPr>
        <w:t>1</w:t>
      </w:r>
      <w:r w:rsidRPr="005E4B2F">
        <w:rPr>
          <w:rFonts w:eastAsia="標楷體" w:hint="eastAsia"/>
          <w:color w:val="000000"/>
          <w:kern w:val="0"/>
          <w:sz w:val="28"/>
          <w:szCs w:val="28"/>
        </w:rPr>
        <w:t>項第</w:t>
      </w:r>
      <w:r w:rsidRPr="005E4B2F">
        <w:rPr>
          <w:rFonts w:eastAsia="標楷體" w:hint="eastAsia"/>
          <w:color w:val="000000"/>
          <w:kern w:val="0"/>
          <w:sz w:val="28"/>
          <w:szCs w:val="28"/>
        </w:rPr>
        <w:t>3</w:t>
      </w:r>
      <w:r w:rsidRPr="005E4B2F">
        <w:rPr>
          <w:rFonts w:eastAsia="標楷體" w:hint="eastAsia"/>
          <w:color w:val="000000"/>
          <w:kern w:val="0"/>
          <w:sz w:val="28"/>
          <w:szCs w:val="28"/>
        </w:rPr>
        <w:t>點成立爭議處理小組者，約定如下：</w:t>
      </w:r>
    </w:p>
    <w:p w14:paraId="422D2FC1" w14:textId="64D3CBC0" w:rsidR="005E4B2F" w:rsidRPr="00202480" w:rsidRDefault="00202480" w:rsidP="00F96EE6">
      <w:pPr>
        <w:widowControl/>
        <w:numPr>
          <w:ilvl w:val="0"/>
          <w:numId w:val="22"/>
        </w:numPr>
        <w:overflowPunct w:val="0"/>
        <w:spacing w:line="500" w:lineRule="exact"/>
        <w:contextualSpacing/>
        <w:jc w:val="both"/>
        <w:rPr>
          <w:rFonts w:ascii="標楷體" w:eastAsia="標楷體" w:hAnsi="標楷體"/>
          <w:color w:val="000000"/>
          <w:kern w:val="0"/>
          <w:sz w:val="28"/>
          <w:szCs w:val="28"/>
        </w:rPr>
      </w:pPr>
      <w:r w:rsidRPr="00202480">
        <w:rPr>
          <w:rFonts w:ascii="標楷體" w:eastAsia="標楷體" w:hAnsi="標楷體"/>
          <w:color w:val="000000"/>
          <w:sz w:val="28"/>
          <w:szCs w:val="28"/>
        </w:rPr>
        <w:t>爭議處理小組於爭議發生時成立，得為常設性，或於爭議作成決議後解散。</w:t>
      </w:r>
    </w:p>
    <w:p w14:paraId="422D2FC2" w14:textId="77777777" w:rsidR="005E4B2F" w:rsidRPr="005E4B2F" w:rsidRDefault="005E4B2F" w:rsidP="00F96EE6">
      <w:pPr>
        <w:widowControl/>
        <w:numPr>
          <w:ilvl w:val="0"/>
          <w:numId w:val="22"/>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爭議處理小組委員之選定：</w:t>
      </w:r>
    </w:p>
    <w:p w14:paraId="422D2FC3" w14:textId="2E58FAE4" w:rsidR="005E4B2F" w:rsidRPr="00CA7AFF" w:rsidRDefault="00CA7AFF" w:rsidP="00F96EE6">
      <w:pPr>
        <w:widowControl/>
        <w:numPr>
          <w:ilvl w:val="0"/>
          <w:numId w:val="23"/>
        </w:numPr>
        <w:overflowPunct w:val="0"/>
        <w:spacing w:line="500" w:lineRule="exact"/>
        <w:contextualSpacing/>
        <w:jc w:val="both"/>
        <w:rPr>
          <w:rFonts w:ascii="標楷體" w:eastAsia="標楷體" w:hAnsi="標楷體"/>
          <w:color w:val="000000"/>
          <w:kern w:val="0"/>
          <w:sz w:val="28"/>
          <w:szCs w:val="28"/>
        </w:rPr>
      </w:pPr>
      <w:r w:rsidRPr="00CA7AFF">
        <w:rPr>
          <w:rFonts w:ascii="標楷體" w:eastAsia="標楷體" w:hAnsi="標楷體"/>
          <w:color w:val="000000"/>
          <w:sz w:val="28"/>
          <w:szCs w:val="28"/>
        </w:rPr>
        <w:t>當事人雙方應於協議成立爭議處理小組之次日起10日內，各自提出5位以上之名單，交予對方。</w:t>
      </w:r>
    </w:p>
    <w:p w14:paraId="422D2FC4" w14:textId="5F68105A" w:rsidR="005E4B2F" w:rsidRPr="00CA7AFF" w:rsidRDefault="00CA7AFF" w:rsidP="00F96EE6">
      <w:pPr>
        <w:widowControl/>
        <w:numPr>
          <w:ilvl w:val="0"/>
          <w:numId w:val="23"/>
        </w:numPr>
        <w:overflowPunct w:val="0"/>
        <w:spacing w:line="500" w:lineRule="exact"/>
        <w:contextualSpacing/>
        <w:jc w:val="both"/>
        <w:rPr>
          <w:rFonts w:ascii="標楷體" w:eastAsia="標楷體" w:hAnsi="標楷體"/>
          <w:color w:val="000000"/>
          <w:kern w:val="0"/>
          <w:sz w:val="28"/>
          <w:szCs w:val="28"/>
        </w:rPr>
      </w:pPr>
      <w:r w:rsidRPr="00CA7AFF">
        <w:rPr>
          <w:rFonts w:ascii="標楷體" w:eastAsia="標楷體" w:hAnsi="標楷體"/>
          <w:color w:val="000000"/>
          <w:sz w:val="28"/>
          <w:szCs w:val="28"/>
        </w:rPr>
        <w:t>當事人之一方應於收受他方提出名單之次日起10日內，自該名單內選出1位作為委員。</w:t>
      </w:r>
    </w:p>
    <w:p w14:paraId="422D2FC5" w14:textId="57B2314C" w:rsidR="005E4B2F" w:rsidRPr="00CA7AFF" w:rsidRDefault="00CA7AFF" w:rsidP="00F96EE6">
      <w:pPr>
        <w:widowControl/>
        <w:numPr>
          <w:ilvl w:val="0"/>
          <w:numId w:val="23"/>
        </w:numPr>
        <w:overflowPunct w:val="0"/>
        <w:spacing w:line="500" w:lineRule="exact"/>
        <w:contextualSpacing/>
        <w:jc w:val="both"/>
        <w:rPr>
          <w:rFonts w:ascii="標楷體" w:eastAsia="標楷體" w:hAnsi="標楷體"/>
          <w:color w:val="000000"/>
          <w:kern w:val="0"/>
          <w:sz w:val="28"/>
          <w:szCs w:val="28"/>
        </w:rPr>
      </w:pPr>
      <w:r w:rsidRPr="00CA7AFF">
        <w:rPr>
          <w:rFonts w:ascii="標楷體" w:eastAsia="標楷體" w:hAnsi="標楷體"/>
          <w:color w:val="000000"/>
          <w:sz w:val="28"/>
          <w:szCs w:val="28"/>
        </w:rPr>
        <w:t>當事人之一方未依（1）提出名單者，為無法合意成立爭議處理小組。</w:t>
      </w:r>
    </w:p>
    <w:p w14:paraId="422D2FC6" w14:textId="2ED87991" w:rsidR="005E4B2F" w:rsidRPr="00CA7AFF" w:rsidRDefault="00CA7AFF" w:rsidP="00F96EE6">
      <w:pPr>
        <w:widowControl/>
        <w:numPr>
          <w:ilvl w:val="0"/>
          <w:numId w:val="23"/>
        </w:numPr>
        <w:overflowPunct w:val="0"/>
        <w:spacing w:line="500" w:lineRule="exact"/>
        <w:contextualSpacing/>
        <w:jc w:val="both"/>
        <w:rPr>
          <w:rFonts w:ascii="標楷體" w:eastAsia="標楷體" w:hAnsi="標楷體"/>
          <w:color w:val="000000"/>
          <w:kern w:val="0"/>
          <w:sz w:val="28"/>
          <w:szCs w:val="28"/>
        </w:rPr>
      </w:pPr>
      <w:r w:rsidRPr="00CA7AFF">
        <w:rPr>
          <w:rFonts w:ascii="標楷體" w:eastAsia="標楷體" w:hAnsi="標楷體"/>
          <w:color w:val="000000"/>
          <w:sz w:val="28"/>
          <w:szCs w:val="28"/>
        </w:rPr>
        <w:t>當事人之一方未能依（2）自名單內選出委員，且他方不願變更名單者，為無法合意成立爭議處理小組。</w:t>
      </w:r>
    </w:p>
    <w:p w14:paraId="422D2FC7" w14:textId="77777777" w:rsidR="005E4B2F" w:rsidRPr="00B529E8" w:rsidRDefault="005E4B2F" w:rsidP="00F96EE6">
      <w:pPr>
        <w:widowControl/>
        <w:numPr>
          <w:ilvl w:val="0"/>
          <w:numId w:val="22"/>
        </w:numPr>
        <w:overflowPunct w:val="0"/>
        <w:spacing w:line="500" w:lineRule="exact"/>
        <w:ind w:hanging="482"/>
        <w:contextualSpacing/>
        <w:jc w:val="both"/>
        <w:rPr>
          <w:rFonts w:ascii="標楷體" w:eastAsia="標楷體" w:hAnsi="標楷體"/>
          <w:color w:val="000000"/>
          <w:kern w:val="0"/>
          <w:sz w:val="28"/>
          <w:szCs w:val="28"/>
        </w:rPr>
      </w:pPr>
      <w:r w:rsidRPr="00B529E8">
        <w:rPr>
          <w:rFonts w:ascii="標楷體" w:eastAsia="標楷體" w:hAnsi="標楷體" w:hint="eastAsia"/>
          <w:color w:val="000000"/>
          <w:kern w:val="0"/>
          <w:sz w:val="28"/>
          <w:szCs w:val="28"/>
        </w:rPr>
        <w:t>爭議處理小組召集委員之選定：</w:t>
      </w:r>
    </w:p>
    <w:p w14:paraId="422D2FC8" w14:textId="6D6D4CFB" w:rsidR="005E4B2F" w:rsidRPr="00B529E8" w:rsidRDefault="00CA7AFF" w:rsidP="00F96EE6">
      <w:pPr>
        <w:widowControl/>
        <w:numPr>
          <w:ilvl w:val="0"/>
          <w:numId w:val="24"/>
        </w:numPr>
        <w:overflowPunct w:val="0"/>
        <w:spacing w:line="500" w:lineRule="exact"/>
        <w:contextualSpacing/>
        <w:jc w:val="both"/>
        <w:rPr>
          <w:rFonts w:ascii="標楷體" w:eastAsia="標楷體" w:hAnsi="標楷體"/>
          <w:color w:val="000000"/>
          <w:kern w:val="0"/>
          <w:sz w:val="28"/>
          <w:szCs w:val="28"/>
        </w:rPr>
      </w:pPr>
      <w:r w:rsidRPr="00B529E8">
        <w:rPr>
          <w:rFonts w:ascii="標楷體" w:eastAsia="標楷體" w:hAnsi="標楷體"/>
          <w:color w:val="000000"/>
          <w:sz w:val="28"/>
          <w:szCs w:val="28"/>
        </w:rPr>
        <w:lastRenderedPageBreak/>
        <w:t>二位委員經選定之次日起10日內，由雙方或雙方選定之委員自前目（1）名單中共推1人作為召集委員。</w:t>
      </w:r>
    </w:p>
    <w:p w14:paraId="422D2FC9" w14:textId="3B094FDE" w:rsidR="005E4B2F" w:rsidRPr="00B529E8" w:rsidRDefault="00CA7AFF" w:rsidP="00F96EE6">
      <w:pPr>
        <w:widowControl/>
        <w:numPr>
          <w:ilvl w:val="0"/>
          <w:numId w:val="24"/>
        </w:numPr>
        <w:overflowPunct w:val="0"/>
        <w:spacing w:line="500" w:lineRule="exact"/>
        <w:contextualSpacing/>
        <w:jc w:val="both"/>
        <w:rPr>
          <w:rFonts w:ascii="標楷體" w:eastAsia="標楷體" w:hAnsi="標楷體"/>
          <w:color w:val="000000"/>
          <w:kern w:val="0"/>
          <w:sz w:val="28"/>
          <w:szCs w:val="28"/>
        </w:rPr>
      </w:pPr>
      <w:r w:rsidRPr="00B529E8">
        <w:rPr>
          <w:rFonts w:ascii="標楷體" w:eastAsia="標楷體" w:hAnsi="標楷體"/>
          <w:color w:val="000000"/>
          <w:sz w:val="28"/>
          <w:szCs w:val="28"/>
        </w:rPr>
        <w:t>未能依（1）共推召集委員者，為無法合意成立爭議處理小組。</w:t>
      </w:r>
    </w:p>
    <w:p w14:paraId="422D2FCA" w14:textId="616024F3" w:rsidR="005E4B2F" w:rsidRPr="00B529E8" w:rsidRDefault="00CA7AFF" w:rsidP="00F96EE6">
      <w:pPr>
        <w:widowControl/>
        <w:numPr>
          <w:ilvl w:val="0"/>
          <w:numId w:val="22"/>
        </w:numPr>
        <w:overflowPunct w:val="0"/>
        <w:spacing w:line="500" w:lineRule="exact"/>
        <w:contextualSpacing/>
        <w:jc w:val="both"/>
        <w:rPr>
          <w:rFonts w:ascii="標楷體" w:eastAsia="標楷體" w:hAnsi="標楷體"/>
          <w:color w:val="000000"/>
          <w:kern w:val="0"/>
          <w:sz w:val="28"/>
          <w:szCs w:val="28"/>
        </w:rPr>
      </w:pPr>
      <w:r w:rsidRPr="00B529E8">
        <w:rPr>
          <w:rFonts w:ascii="標楷體" w:eastAsia="標楷體" w:hAnsi="標楷體"/>
          <w:color w:val="00000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422D2FCB" w14:textId="77777777" w:rsidR="005E4B2F" w:rsidRPr="005E4B2F" w:rsidRDefault="005E4B2F" w:rsidP="00F96EE6">
      <w:pPr>
        <w:widowControl/>
        <w:numPr>
          <w:ilvl w:val="0"/>
          <w:numId w:val="22"/>
        </w:numPr>
        <w:overflowPunct w:val="0"/>
        <w:spacing w:line="500" w:lineRule="exact"/>
        <w:contextualSpacing/>
        <w:jc w:val="both"/>
        <w:rPr>
          <w:rFonts w:eastAsia="標楷體"/>
          <w:color w:val="000000"/>
          <w:kern w:val="0"/>
          <w:sz w:val="28"/>
          <w:szCs w:val="28"/>
        </w:rPr>
      </w:pPr>
      <w:r w:rsidRPr="005E4B2F">
        <w:rPr>
          <w:rFonts w:eastAsia="標楷體" w:hint="eastAsia"/>
          <w:color w:val="000000"/>
          <w:kern w:val="0"/>
          <w:sz w:val="28"/>
          <w:szCs w:val="28"/>
        </w:rPr>
        <w:t>爭議處理小組會議：</w:t>
      </w:r>
    </w:p>
    <w:p w14:paraId="53236285" w14:textId="77777777" w:rsidR="00CA7AFF" w:rsidRPr="00CA7AFF" w:rsidRDefault="00CA7AFF" w:rsidP="00F96EE6">
      <w:pPr>
        <w:pStyle w:val="Web"/>
        <w:numPr>
          <w:ilvl w:val="0"/>
          <w:numId w:val="25"/>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召集委員應於收受協調請求之次日起30日內召開會議，並擔任主席。委員應親自出席會議，獨立、公正處理爭議，並保守秘密。</w:t>
      </w:r>
    </w:p>
    <w:p w14:paraId="0F877D82" w14:textId="77777777" w:rsidR="00CA7AFF" w:rsidRPr="00CA7AFF" w:rsidRDefault="00CA7AFF" w:rsidP="00F96EE6">
      <w:pPr>
        <w:pStyle w:val="Web"/>
        <w:numPr>
          <w:ilvl w:val="0"/>
          <w:numId w:val="25"/>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會議應通知當事人到場陳述意見，並得視需要邀請專家、學者或其他必要人員列席，會議之過程應作成書面紀錄。</w:t>
      </w:r>
    </w:p>
    <w:p w14:paraId="1BF910B4" w14:textId="57068265" w:rsidR="00CA7AFF" w:rsidRPr="00CA7AFF" w:rsidRDefault="00CA7AFF" w:rsidP="00F96EE6">
      <w:pPr>
        <w:pStyle w:val="Web"/>
        <w:numPr>
          <w:ilvl w:val="0"/>
          <w:numId w:val="25"/>
        </w:numPr>
        <w:spacing w:before="0" w:beforeAutospacing="0" w:after="0" w:afterAutospacing="0" w:line="500" w:lineRule="exact"/>
        <w:ind w:left="2172"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小組應於收受協調請求之次日起90日內作成合理之決議，並以書面通知雙方。</w:t>
      </w:r>
    </w:p>
    <w:p w14:paraId="0DE6C032" w14:textId="77777777" w:rsidR="00CA7AFF" w:rsidRPr="00CA7AFF" w:rsidRDefault="00CA7AFF" w:rsidP="00F96EE6">
      <w:pPr>
        <w:widowControl/>
        <w:numPr>
          <w:ilvl w:val="0"/>
          <w:numId w:val="22"/>
        </w:numPr>
        <w:overflowPunct w:val="0"/>
        <w:spacing w:line="500" w:lineRule="exact"/>
        <w:contextualSpacing/>
        <w:jc w:val="both"/>
        <w:rPr>
          <w:rFonts w:eastAsia="標楷體"/>
          <w:kern w:val="0"/>
          <w:sz w:val="28"/>
          <w:szCs w:val="28"/>
        </w:rPr>
      </w:pPr>
      <w:r w:rsidRPr="00CA7AFF">
        <w:rPr>
          <w:rFonts w:eastAsia="標楷體" w:hint="eastAsia"/>
          <w:kern w:val="0"/>
          <w:sz w:val="28"/>
          <w:szCs w:val="28"/>
        </w:rPr>
        <w:t>爭議處理小組委員應迴避之事由，參照採購申訴審議委員會組織準則第</w:t>
      </w:r>
      <w:r w:rsidRPr="00CA7AFF">
        <w:rPr>
          <w:rFonts w:eastAsia="標楷體" w:hint="eastAsia"/>
          <w:kern w:val="0"/>
          <w:sz w:val="28"/>
          <w:szCs w:val="28"/>
        </w:rPr>
        <w:t>13</w:t>
      </w:r>
      <w:r w:rsidRPr="00CA7AFF">
        <w:rPr>
          <w:rFonts w:eastAsia="標楷體" w:hint="eastAsia"/>
          <w:kern w:val="0"/>
          <w:sz w:val="28"/>
          <w:szCs w:val="28"/>
        </w:rPr>
        <w:t>條規定。委員因迴避或其他事由出缺者，依本項第</w:t>
      </w:r>
      <w:r w:rsidRPr="00CA7AFF">
        <w:rPr>
          <w:rFonts w:eastAsia="標楷體" w:hint="eastAsia"/>
          <w:kern w:val="0"/>
          <w:sz w:val="28"/>
          <w:szCs w:val="28"/>
        </w:rPr>
        <w:t>2</w:t>
      </w:r>
      <w:r w:rsidRPr="00CA7AFF">
        <w:rPr>
          <w:rFonts w:eastAsia="標楷體" w:hint="eastAsia"/>
          <w:kern w:val="0"/>
          <w:sz w:val="28"/>
          <w:szCs w:val="28"/>
        </w:rPr>
        <w:t>款、第</w:t>
      </w:r>
      <w:r w:rsidRPr="00CA7AFF">
        <w:rPr>
          <w:rFonts w:eastAsia="標楷體" w:hint="eastAsia"/>
          <w:kern w:val="0"/>
          <w:sz w:val="28"/>
          <w:szCs w:val="28"/>
        </w:rPr>
        <w:t>3</w:t>
      </w:r>
      <w:r w:rsidRPr="00CA7AFF">
        <w:rPr>
          <w:rFonts w:eastAsia="標楷體" w:hint="eastAsia"/>
          <w:kern w:val="0"/>
          <w:sz w:val="28"/>
          <w:szCs w:val="28"/>
        </w:rPr>
        <w:t>款辦理。</w:t>
      </w:r>
    </w:p>
    <w:p w14:paraId="6867FD67" w14:textId="77777777" w:rsidR="00CA7AFF" w:rsidRPr="00CA7AFF" w:rsidRDefault="00CA7AFF" w:rsidP="00F96EE6">
      <w:pPr>
        <w:widowControl/>
        <w:numPr>
          <w:ilvl w:val="0"/>
          <w:numId w:val="22"/>
        </w:numPr>
        <w:overflowPunct w:val="0"/>
        <w:spacing w:line="500" w:lineRule="exact"/>
        <w:contextualSpacing/>
        <w:jc w:val="both"/>
        <w:rPr>
          <w:rFonts w:eastAsia="標楷體"/>
          <w:kern w:val="0"/>
          <w:sz w:val="28"/>
          <w:szCs w:val="28"/>
        </w:rPr>
      </w:pPr>
      <w:r w:rsidRPr="00CA7AFF">
        <w:rPr>
          <w:rFonts w:eastAsia="標楷體" w:hint="eastAsia"/>
          <w:kern w:val="0"/>
          <w:sz w:val="28"/>
          <w:szCs w:val="28"/>
        </w:rPr>
        <w:t>爭議處理小組就爭議所為之決議，除任一方於收受決議後</w:t>
      </w:r>
      <w:r w:rsidRPr="00CA7AFF">
        <w:rPr>
          <w:rFonts w:eastAsia="標楷體" w:hint="eastAsia"/>
          <w:kern w:val="0"/>
          <w:sz w:val="28"/>
          <w:szCs w:val="28"/>
        </w:rPr>
        <w:t>14</w:t>
      </w:r>
      <w:r w:rsidRPr="00CA7AFF">
        <w:rPr>
          <w:rFonts w:eastAsia="標楷體" w:hint="eastAsia"/>
          <w:kern w:val="0"/>
          <w:sz w:val="28"/>
          <w:szCs w:val="28"/>
        </w:rPr>
        <w:t>日內以書面向召集委員及他方表示異議外，視為協調成立，有契約之拘束力。惟涉及改變契約內容者，雙方應先辦理契約變更。如有爭議，得再循爭議處理程序辦理。</w:t>
      </w:r>
    </w:p>
    <w:p w14:paraId="78713DF1" w14:textId="77777777" w:rsidR="00CA7AFF" w:rsidRPr="00CA7AFF" w:rsidRDefault="00CA7AFF" w:rsidP="00F96EE6">
      <w:pPr>
        <w:widowControl/>
        <w:numPr>
          <w:ilvl w:val="0"/>
          <w:numId w:val="22"/>
        </w:numPr>
        <w:overflowPunct w:val="0"/>
        <w:spacing w:line="500" w:lineRule="exact"/>
        <w:contextualSpacing/>
        <w:jc w:val="both"/>
        <w:rPr>
          <w:rFonts w:eastAsia="標楷體"/>
          <w:kern w:val="0"/>
          <w:sz w:val="28"/>
          <w:szCs w:val="28"/>
        </w:rPr>
      </w:pPr>
      <w:r w:rsidRPr="00CA7AFF">
        <w:rPr>
          <w:rFonts w:eastAsia="標楷體" w:hint="eastAsia"/>
          <w:kern w:val="0"/>
          <w:sz w:val="28"/>
          <w:szCs w:val="28"/>
        </w:rPr>
        <w:t>爭議事項經一方請求協調，爭議處理小組未能依第</w:t>
      </w:r>
      <w:r w:rsidRPr="00CA7AFF">
        <w:rPr>
          <w:rFonts w:eastAsia="標楷體" w:hint="eastAsia"/>
          <w:kern w:val="0"/>
          <w:sz w:val="28"/>
          <w:szCs w:val="28"/>
        </w:rPr>
        <w:t>5</w:t>
      </w:r>
      <w:r w:rsidRPr="00CA7AFF">
        <w:rPr>
          <w:rFonts w:eastAsia="標楷體" w:hint="eastAsia"/>
          <w:kern w:val="0"/>
          <w:sz w:val="28"/>
          <w:szCs w:val="28"/>
        </w:rPr>
        <w:t>點或當事人協議之期限召開會議或作成決議，或任一方於收受決議後</w:t>
      </w:r>
      <w:r w:rsidRPr="00CA7AFF">
        <w:rPr>
          <w:rFonts w:eastAsia="標楷體" w:hint="eastAsia"/>
          <w:kern w:val="0"/>
          <w:sz w:val="28"/>
          <w:szCs w:val="28"/>
        </w:rPr>
        <w:t>14</w:t>
      </w:r>
      <w:r w:rsidRPr="00CA7AFF">
        <w:rPr>
          <w:rFonts w:eastAsia="標楷體" w:hint="eastAsia"/>
          <w:kern w:val="0"/>
          <w:sz w:val="28"/>
          <w:szCs w:val="28"/>
        </w:rPr>
        <w:t>日內以書面表示異議者，協調不成立，雙方得依第</w:t>
      </w:r>
      <w:r w:rsidRPr="00CA7AFF">
        <w:rPr>
          <w:rFonts w:eastAsia="標楷體" w:hint="eastAsia"/>
          <w:kern w:val="0"/>
          <w:sz w:val="28"/>
          <w:szCs w:val="28"/>
        </w:rPr>
        <w:t>1</w:t>
      </w:r>
      <w:r w:rsidRPr="00CA7AFF">
        <w:rPr>
          <w:rFonts w:eastAsia="標楷體" w:hint="eastAsia"/>
          <w:kern w:val="0"/>
          <w:sz w:val="28"/>
          <w:szCs w:val="28"/>
        </w:rPr>
        <w:t>項所定其他方式辦理。</w:t>
      </w:r>
    </w:p>
    <w:p w14:paraId="2B624B7A" w14:textId="77777777" w:rsidR="00CA7AFF" w:rsidRPr="00CA7AFF" w:rsidRDefault="00CA7AFF" w:rsidP="00F96EE6">
      <w:pPr>
        <w:widowControl/>
        <w:numPr>
          <w:ilvl w:val="0"/>
          <w:numId w:val="22"/>
        </w:numPr>
        <w:overflowPunct w:val="0"/>
        <w:spacing w:line="500" w:lineRule="exact"/>
        <w:contextualSpacing/>
        <w:jc w:val="both"/>
        <w:rPr>
          <w:rFonts w:eastAsia="標楷體"/>
          <w:kern w:val="0"/>
          <w:sz w:val="28"/>
          <w:szCs w:val="28"/>
        </w:rPr>
      </w:pPr>
      <w:r w:rsidRPr="00CA7AFF">
        <w:rPr>
          <w:rFonts w:eastAsia="標楷體" w:hint="eastAsia"/>
          <w:kern w:val="0"/>
          <w:sz w:val="28"/>
          <w:szCs w:val="28"/>
        </w:rPr>
        <w:t>爭議處理小組運作所需經費，由契約雙方平均負擔。</w:t>
      </w:r>
    </w:p>
    <w:p w14:paraId="5F001BAD" w14:textId="1D882BED" w:rsidR="00CA7AFF" w:rsidRPr="00CA7AFF" w:rsidRDefault="00CA7AFF" w:rsidP="00F96EE6">
      <w:pPr>
        <w:widowControl/>
        <w:numPr>
          <w:ilvl w:val="0"/>
          <w:numId w:val="22"/>
        </w:numPr>
        <w:overflowPunct w:val="0"/>
        <w:spacing w:line="500" w:lineRule="exact"/>
        <w:contextualSpacing/>
        <w:jc w:val="both"/>
        <w:rPr>
          <w:rFonts w:eastAsia="標楷體"/>
          <w:kern w:val="0"/>
          <w:sz w:val="28"/>
          <w:szCs w:val="28"/>
        </w:rPr>
      </w:pPr>
      <w:r w:rsidRPr="00CA7AFF">
        <w:rPr>
          <w:rFonts w:eastAsia="標楷體" w:hint="eastAsia"/>
          <w:kern w:val="0"/>
          <w:sz w:val="28"/>
          <w:szCs w:val="28"/>
        </w:rPr>
        <w:t>本項所定期限及其他必要事項，得由雙方另行協議。</w:t>
      </w:r>
    </w:p>
    <w:p w14:paraId="422D2FD4" w14:textId="77777777" w:rsidR="005E4B2F" w:rsidRPr="005E4B2F" w:rsidRDefault="005E4B2F" w:rsidP="005E4B2F">
      <w:pPr>
        <w:overflowPunct w:val="0"/>
        <w:spacing w:line="500" w:lineRule="exact"/>
        <w:ind w:leftChars="200" w:left="1320" w:hangingChars="300" w:hanging="840"/>
        <w:contextualSpacing/>
        <w:jc w:val="both"/>
        <w:rPr>
          <w:rFonts w:eastAsia="標楷體"/>
          <w:kern w:val="0"/>
          <w:sz w:val="28"/>
          <w:szCs w:val="28"/>
        </w:rPr>
      </w:pPr>
      <w:r w:rsidRPr="005E4B2F">
        <w:rPr>
          <w:rFonts w:eastAsia="標楷體" w:hint="eastAsia"/>
          <w:kern w:val="0"/>
          <w:sz w:val="28"/>
          <w:szCs w:val="28"/>
        </w:rPr>
        <w:t>（四）履約爭議發生後，履約事項之處理原則如下：</w:t>
      </w:r>
    </w:p>
    <w:p w14:paraId="0672880B" w14:textId="77777777" w:rsidR="00CA7AFF" w:rsidRPr="00CA7AFF" w:rsidRDefault="00CA7AFF" w:rsidP="00F96EE6">
      <w:pPr>
        <w:pStyle w:val="Web"/>
        <w:numPr>
          <w:ilvl w:val="0"/>
          <w:numId w:val="2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lastRenderedPageBreak/>
        <w:t>與爭議無關或不受影響之部分應繼續履約。但經機關同意無須履約者不在此限。</w:t>
      </w:r>
    </w:p>
    <w:p w14:paraId="7284BF89" w14:textId="6D143C31" w:rsidR="00CA7AFF" w:rsidRPr="00CA7AFF" w:rsidRDefault="00CA7AFF" w:rsidP="00F96EE6">
      <w:pPr>
        <w:pStyle w:val="Web"/>
        <w:numPr>
          <w:ilvl w:val="0"/>
          <w:numId w:val="26"/>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廠商因爭議而暫停履約，其經爭議處理結果被認定無理由者，不得就暫停履約之部分要求延長履約期限或免除契約責任。</w:t>
      </w:r>
    </w:p>
    <w:p w14:paraId="422D2FD7" w14:textId="59829E41" w:rsidR="005E4B2F" w:rsidRPr="005E4B2F" w:rsidRDefault="005E4B2F" w:rsidP="005E4B2F">
      <w:pPr>
        <w:overflowPunct w:val="0"/>
        <w:spacing w:line="500" w:lineRule="exact"/>
        <w:ind w:leftChars="200" w:left="1320" w:hangingChars="300" w:hanging="840"/>
        <w:contextualSpacing/>
        <w:jc w:val="both"/>
        <w:rPr>
          <w:rFonts w:eastAsia="標楷體"/>
          <w:color w:val="000000"/>
          <w:kern w:val="0"/>
          <w:sz w:val="28"/>
          <w:szCs w:val="28"/>
        </w:rPr>
      </w:pPr>
      <w:r w:rsidRPr="005E4B2F">
        <w:rPr>
          <w:rFonts w:eastAsia="標楷體"/>
          <w:kern w:val="0"/>
          <w:sz w:val="28"/>
          <w:szCs w:val="28"/>
        </w:rPr>
        <w:t>（</w:t>
      </w:r>
      <w:r w:rsidRPr="005E4B2F">
        <w:rPr>
          <w:rFonts w:eastAsia="標楷體" w:hint="eastAsia"/>
          <w:kern w:val="0"/>
          <w:sz w:val="28"/>
          <w:szCs w:val="28"/>
        </w:rPr>
        <w:t>五</w:t>
      </w:r>
      <w:r w:rsidRPr="005E4B2F">
        <w:rPr>
          <w:rFonts w:eastAsia="標楷體"/>
          <w:kern w:val="0"/>
          <w:sz w:val="28"/>
          <w:szCs w:val="28"/>
        </w:rPr>
        <w:t>）</w:t>
      </w:r>
      <w:r w:rsidR="00CA7AFF" w:rsidRPr="00CA7AFF">
        <w:rPr>
          <w:rFonts w:ascii="標楷體" w:eastAsia="標楷體" w:hAnsi="標楷體"/>
          <w:color w:val="000000"/>
          <w:sz w:val="28"/>
          <w:szCs w:val="28"/>
        </w:rPr>
        <w:t>本標租案租賃契約以中華民國法律為準據法，並以甲方所在地之地方法院為第一審管轄法院。</w:t>
      </w:r>
    </w:p>
    <w:p w14:paraId="22414A7D" w14:textId="48C2016E" w:rsidR="00A92970" w:rsidRPr="00CA7AFF" w:rsidRDefault="005E4B2F" w:rsidP="00CA7AFF">
      <w:pPr>
        <w:overflowPunct w:val="0"/>
        <w:autoSpaceDE w:val="0"/>
        <w:autoSpaceDN w:val="0"/>
        <w:spacing w:line="500" w:lineRule="exact"/>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二十</w:t>
      </w:r>
      <w:r w:rsidR="006469FF">
        <w:rPr>
          <w:rFonts w:ascii="標楷體" w:eastAsia="標楷體" w:hAnsi="標楷體" w:hint="eastAsia"/>
          <w:color w:val="000000"/>
          <w:kern w:val="0"/>
          <w:sz w:val="28"/>
          <w:szCs w:val="28"/>
        </w:rPr>
        <w:t>六</w:t>
      </w:r>
      <w:r w:rsidRPr="00CA7AFF">
        <w:rPr>
          <w:rFonts w:ascii="標楷體" w:eastAsia="標楷體" w:hAnsi="標楷體"/>
          <w:color w:val="000000"/>
          <w:kern w:val="0"/>
          <w:sz w:val="28"/>
          <w:szCs w:val="28"/>
        </w:rPr>
        <w:t>、租賃契約生效及契約條款之變更、修改，權利之行使：</w:t>
      </w:r>
    </w:p>
    <w:p w14:paraId="3DD356BB" w14:textId="550ADF1D" w:rsidR="00A92970" w:rsidRPr="00CA7AFF" w:rsidRDefault="00A92970" w:rsidP="00CA7AFF">
      <w:pPr>
        <w:overflowPunct w:val="0"/>
        <w:autoSpaceDE w:val="0"/>
        <w:autoSpaceDN w:val="0"/>
        <w:spacing w:line="500" w:lineRule="exact"/>
        <w:ind w:firstLineChars="202" w:firstLine="566"/>
        <w:jc w:val="both"/>
        <w:rPr>
          <w:rFonts w:ascii="標楷體" w:eastAsia="標楷體" w:hAnsi="標楷體"/>
          <w:color w:val="000000"/>
          <w:kern w:val="0"/>
          <w:sz w:val="28"/>
          <w:szCs w:val="28"/>
        </w:rPr>
      </w:pPr>
      <w:r w:rsidRPr="00CA7AFF">
        <w:rPr>
          <w:rFonts w:ascii="標楷體" w:eastAsia="標楷體" w:hAnsi="標楷體" w:hint="eastAsia"/>
          <w:color w:val="000000"/>
          <w:kern w:val="0"/>
          <w:sz w:val="28"/>
          <w:szCs w:val="28"/>
        </w:rPr>
        <w:t>(一</w:t>
      </w:r>
      <w:r w:rsidRPr="00CA7AFF">
        <w:rPr>
          <w:rFonts w:ascii="標楷體" w:eastAsia="標楷體" w:hAnsi="標楷體"/>
          <w:color w:val="000000"/>
          <w:kern w:val="0"/>
          <w:sz w:val="28"/>
          <w:szCs w:val="28"/>
        </w:rPr>
        <w:t>)</w:t>
      </w:r>
      <w:r w:rsidR="00CA7AFF" w:rsidRPr="00CA7AFF">
        <w:rPr>
          <w:rFonts w:ascii="標楷體" w:eastAsia="標楷體" w:hAnsi="標楷體" w:hint="eastAsia"/>
          <w:color w:val="000000"/>
          <w:kern w:val="0"/>
          <w:sz w:val="28"/>
          <w:szCs w:val="28"/>
        </w:rPr>
        <w:t xml:space="preserve"> </w:t>
      </w:r>
      <w:r w:rsidR="00CA7AFF" w:rsidRPr="00CA7AFF">
        <w:rPr>
          <w:rFonts w:ascii="標楷體" w:eastAsia="標楷體" w:hAnsi="標楷體"/>
          <w:color w:val="000000"/>
          <w:sz w:val="28"/>
          <w:szCs w:val="28"/>
        </w:rPr>
        <w:t>本租賃契約自簽訂之日起生效。</w:t>
      </w:r>
    </w:p>
    <w:p w14:paraId="6FB31C0C" w14:textId="23EB0AE6" w:rsidR="00A92970" w:rsidRPr="00CA7AFF" w:rsidRDefault="00A92970" w:rsidP="00CA7AFF">
      <w:pPr>
        <w:overflowPunct w:val="0"/>
        <w:autoSpaceDE w:val="0"/>
        <w:autoSpaceDN w:val="0"/>
        <w:spacing w:line="500" w:lineRule="exact"/>
        <w:ind w:leftChars="236" w:left="1132" w:hangingChars="202" w:hanging="566"/>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w:t>
      </w:r>
      <w:r w:rsidRPr="00CA7AFF">
        <w:rPr>
          <w:rFonts w:ascii="標楷體" w:eastAsia="標楷體" w:hAnsi="標楷體" w:hint="eastAsia"/>
          <w:color w:val="000000"/>
          <w:kern w:val="0"/>
          <w:sz w:val="28"/>
          <w:szCs w:val="28"/>
        </w:rPr>
        <w:t>二</w:t>
      </w:r>
      <w:r w:rsidRPr="00CA7AFF">
        <w:rPr>
          <w:rFonts w:ascii="標楷體" w:eastAsia="標楷體" w:hAnsi="標楷體"/>
          <w:color w:val="000000"/>
          <w:kern w:val="0"/>
          <w:sz w:val="28"/>
          <w:szCs w:val="28"/>
        </w:rPr>
        <w:t xml:space="preserve">) </w:t>
      </w:r>
      <w:r w:rsidR="00CA7AFF" w:rsidRPr="00CA7AFF">
        <w:rPr>
          <w:rFonts w:ascii="標楷體" w:eastAsia="標楷體" w:hAnsi="標楷體"/>
          <w:color w:val="000000"/>
          <w:sz w:val="28"/>
          <w:szCs w:val="28"/>
        </w:rPr>
        <w:t>乙方若請求契約變更，應自行衡酌預定施工時程，考量檢（查、試）驗所需時間及機關受理申請審查及核定期程後再行適時提出，並於接獲甲方書面同意後，始得依同意變更情形施作。除因甲方及機關逾期未核定外，不得以資料送審為由，提出延長履約期限之申請。</w:t>
      </w:r>
    </w:p>
    <w:p w14:paraId="4547E993" w14:textId="70111ECB" w:rsidR="00A92970" w:rsidRPr="00CA7AFF" w:rsidRDefault="00A92970" w:rsidP="00CA7AFF">
      <w:pPr>
        <w:overflowPunct w:val="0"/>
        <w:autoSpaceDE w:val="0"/>
        <w:autoSpaceDN w:val="0"/>
        <w:spacing w:line="500" w:lineRule="exact"/>
        <w:ind w:leftChars="236" w:left="1132" w:hangingChars="202" w:hanging="566"/>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w:t>
      </w:r>
      <w:r w:rsidRPr="00CA7AFF">
        <w:rPr>
          <w:rFonts w:ascii="標楷體" w:eastAsia="標楷體" w:hAnsi="標楷體" w:hint="eastAsia"/>
          <w:color w:val="000000"/>
          <w:kern w:val="0"/>
          <w:sz w:val="28"/>
          <w:szCs w:val="28"/>
        </w:rPr>
        <w:t>三</w:t>
      </w:r>
      <w:r w:rsidRPr="00CA7AFF">
        <w:rPr>
          <w:rFonts w:ascii="標楷體" w:eastAsia="標楷體" w:hAnsi="標楷體"/>
          <w:color w:val="000000"/>
          <w:kern w:val="0"/>
          <w:sz w:val="28"/>
          <w:szCs w:val="28"/>
        </w:rPr>
        <w:t xml:space="preserve">) </w:t>
      </w:r>
      <w:r w:rsidR="00CA7AFF" w:rsidRPr="00CA7AFF">
        <w:rPr>
          <w:rFonts w:ascii="標楷體" w:eastAsia="標楷體" w:hAnsi="標楷體"/>
          <w:color w:val="000000"/>
          <w:sz w:val="28"/>
          <w:szCs w:val="28"/>
        </w:rPr>
        <w:t>除本租賃契約另有規定外，在不違反相關法令狀況下，本租賃契約條款之變更、修改，應經甲、乙雙方同意以書面簽訂契約變更協議書為之，始生效力。</w:t>
      </w:r>
    </w:p>
    <w:p w14:paraId="72D897EC" w14:textId="77B4FC65" w:rsidR="00A92970" w:rsidRPr="00CA7AFF" w:rsidRDefault="00A92970" w:rsidP="00CA7AFF">
      <w:pPr>
        <w:overflowPunct w:val="0"/>
        <w:autoSpaceDE w:val="0"/>
        <w:autoSpaceDN w:val="0"/>
        <w:spacing w:line="500" w:lineRule="exact"/>
        <w:ind w:leftChars="236" w:left="992" w:hangingChars="152" w:hanging="426"/>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w:t>
      </w:r>
      <w:r w:rsidRPr="00CA7AFF">
        <w:rPr>
          <w:rFonts w:ascii="標楷體" w:eastAsia="標楷體" w:hAnsi="標楷體" w:hint="eastAsia"/>
          <w:color w:val="000000"/>
          <w:kern w:val="0"/>
          <w:sz w:val="28"/>
          <w:szCs w:val="28"/>
        </w:rPr>
        <w:t>四</w:t>
      </w:r>
      <w:r w:rsidRPr="00CA7AFF">
        <w:rPr>
          <w:rFonts w:ascii="標楷體" w:eastAsia="標楷體" w:hAnsi="標楷體"/>
          <w:color w:val="000000"/>
          <w:kern w:val="0"/>
          <w:sz w:val="28"/>
          <w:szCs w:val="28"/>
        </w:rPr>
        <w:t>)</w:t>
      </w:r>
      <w:r w:rsidR="00CA7AFF" w:rsidRPr="00CA7AFF">
        <w:rPr>
          <w:rFonts w:ascii="標楷體" w:eastAsia="標楷體" w:hAnsi="標楷體"/>
          <w:color w:val="000000"/>
          <w:sz w:val="28"/>
          <w:szCs w:val="28"/>
        </w:rPr>
        <w:t>本租賃契約任一方依本租賃契約應享有之一切權利，不因尚未行使權利而視為放棄，雙方嗣後仍得行使享有之權利。</w:t>
      </w:r>
    </w:p>
    <w:p w14:paraId="54C1FA7B" w14:textId="40C4E2C0" w:rsidR="00A92970" w:rsidRPr="00CA7AFF" w:rsidRDefault="00A92970" w:rsidP="00CA7AFF">
      <w:pPr>
        <w:overflowPunct w:val="0"/>
        <w:autoSpaceDE w:val="0"/>
        <w:autoSpaceDN w:val="0"/>
        <w:spacing w:line="500" w:lineRule="exact"/>
        <w:ind w:leftChars="236" w:left="992" w:hangingChars="152" w:hanging="426"/>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w:t>
      </w:r>
      <w:r w:rsidRPr="00CA7AFF">
        <w:rPr>
          <w:rFonts w:ascii="標楷體" w:eastAsia="標楷體" w:hAnsi="標楷體" w:hint="eastAsia"/>
          <w:color w:val="000000"/>
          <w:kern w:val="0"/>
          <w:sz w:val="28"/>
          <w:szCs w:val="28"/>
        </w:rPr>
        <w:t>五</w:t>
      </w:r>
      <w:r w:rsidRPr="00CA7AFF">
        <w:rPr>
          <w:rFonts w:ascii="標楷體" w:eastAsia="標楷體" w:hAnsi="標楷體"/>
          <w:color w:val="000000"/>
          <w:kern w:val="0"/>
          <w:sz w:val="28"/>
          <w:szCs w:val="28"/>
        </w:rPr>
        <w:t>)</w:t>
      </w:r>
      <w:r w:rsidR="00CA7AFF" w:rsidRPr="00CA7AFF">
        <w:rPr>
          <w:rFonts w:ascii="標楷體" w:eastAsia="標楷體" w:hAnsi="標楷體"/>
          <w:color w:val="000000"/>
          <w:sz w:val="28"/>
          <w:szCs w:val="28"/>
        </w:rPr>
        <w:t>契約原則應由乙方自行履約，但因公司分割或其他情形需契約轉移（包）時，承接契約之廠商需提報完善的履約規劃（含維運、管理等），並經甲方審核通過及甲方主管機關備查後，始得進行契約轉移（包）。廠商依公司法、企業併購法分割，受讓契約之公司（以受讓營業者為限），其資格條件應符合原標租文件規定，且應提出下列文件之一：</w:t>
      </w:r>
    </w:p>
    <w:p w14:paraId="7C5A7647" w14:textId="77777777" w:rsidR="00CA7AFF" w:rsidRPr="00CA7AFF" w:rsidRDefault="00CA7AFF" w:rsidP="00F96EE6">
      <w:pPr>
        <w:pStyle w:val="Web"/>
        <w:numPr>
          <w:ilvl w:val="0"/>
          <w:numId w:val="38"/>
        </w:numPr>
        <w:spacing w:before="0" w:beforeAutospacing="0" w:after="0" w:afterAutospacing="0" w:line="500" w:lineRule="exact"/>
        <w:ind w:left="1320"/>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原訂約廠商分割後存續者，其同意負連帶履行本契約責任之文件。</w:t>
      </w:r>
    </w:p>
    <w:p w14:paraId="35786FB7" w14:textId="77777777" w:rsidR="00CA7AFF" w:rsidRPr="00CA7AFF" w:rsidRDefault="00CA7AFF" w:rsidP="00F96EE6">
      <w:pPr>
        <w:pStyle w:val="Web"/>
        <w:numPr>
          <w:ilvl w:val="0"/>
          <w:numId w:val="38"/>
        </w:numPr>
        <w:spacing w:before="0" w:beforeAutospacing="0" w:after="0" w:afterAutospacing="0" w:line="500" w:lineRule="exact"/>
        <w:ind w:left="1320"/>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原訂約廠商分割後消滅者，受讓契約公司以外之其他受讓原訂約廠商營業之既存及新設公司同意負連帶履行本契約責任之文件。</w:t>
      </w:r>
    </w:p>
    <w:p w14:paraId="79CD2D37" w14:textId="129CA07D" w:rsidR="00CA7AFF" w:rsidRPr="00CA7AFF" w:rsidRDefault="00CA7AFF" w:rsidP="00F96EE6">
      <w:pPr>
        <w:pStyle w:val="Web"/>
        <w:numPr>
          <w:ilvl w:val="0"/>
          <w:numId w:val="38"/>
        </w:numPr>
        <w:spacing w:before="0" w:beforeAutospacing="0" w:after="0" w:afterAutospacing="0" w:line="500" w:lineRule="exact"/>
        <w:ind w:left="1320"/>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其他情形需經甲方同意。</w:t>
      </w:r>
    </w:p>
    <w:p w14:paraId="422D2FDA" w14:textId="0C768AB6"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006469FF">
        <w:rPr>
          <w:rFonts w:eastAsia="標楷體" w:hint="eastAsia"/>
          <w:color w:val="000000"/>
          <w:kern w:val="0"/>
          <w:sz w:val="28"/>
          <w:szCs w:val="28"/>
        </w:rPr>
        <w:t>七</w:t>
      </w:r>
      <w:r w:rsidRPr="005E4B2F">
        <w:rPr>
          <w:rFonts w:eastAsia="標楷體"/>
          <w:color w:val="000000"/>
          <w:kern w:val="0"/>
          <w:sz w:val="28"/>
          <w:szCs w:val="28"/>
        </w:rPr>
        <w:t>、租賃契約之解釋及管轄法院：</w:t>
      </w:r>
    </w:p>
    <w:p w14:paraId="422D2FDB" w14:textId="307AC225" w:rsidR="005E4B2F" w:rsidRPr="00CA7AFF"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5E4B2F">
        <w:rPr>
          <w:rFonts w:eastAsia="標楷體"/>
          <w:color w:val="000000"/>
          <w:kern w:val="0"/>
          <w:sz w:val="28"/>
          <w:szCs w:val="28"/>
        </w:rPr>
        <w:lastRenderedPageBreak/>
        <w:t>（一）</w:t>
      </w:r>
      <w:r w:rsidR="00CA7AFF" w:rsidRPr="00CA7AFF">
        <w:rPr>
          <w:rFonts w:ascii="標楷體" w:eastAsia="標楷體" w:hAnsi="標楷體"/>
          <w:color w:val="000000"/>
          <w:sz w:val="28"/>
          <w:szCs w:val="28"/>
        </w:rPr>
        <w:t>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p>
    <w:p w14:paraId="422D2FDC" w14:textId="394E5B5F" w:rsidR="005E4B2F" w:rsidRPr="00CA7AFF"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（二）</w:t>
      </w:r>
      <w:r w:rsidR="00CA7AFF" w:rsidRPr="00CA7AFF">
        <w:rPr>
          <w:rFonts w:ascii="標楷體" w:eastAsia="標楷體" w:hAnsi="標楷體"/>
          <w:color w:val="000000"/>
          <w:sz w:val="28"/>
          <w:szCs w:val="28"/>
        </w:rPr>
        <w:t>本契約及其附件構成甲、乙雙方當事人之完整契約，並取代雙方先前以書面或口頭明示或暗示所為一切關於本契約之涵意。</w:t>
      </w:r>
    </w:p>
    <w:p w14:paraId="422D2FDD" w14:textId="681DCCEF" w:rsidR="005E4B2F" w:rsidRPr="00CA7AFF" w:rsidRDefault="005E4B2F" w:rsidP="005E4B2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（三）</w:t>
      </w:r>
      <w:r w:rsidR="00CA7AFF" w:rsidRPr="00CA7AFF">
        <w:rPr>
          <w:rFonts w:ascii="標楷體" w:eastAsia="標楷體" w:hAnsi="標楷體"/>
          <w:color w:val="000000"/>
          <w:sz w:val="28"/>
          <w:szCs w:val="28"/>
        </w:rPr>
        <w:t>本租賃契約如有未盡事宜，適用民法及相關法令之規定辦理。</w:t>
      </w:r>
    </w:p>
    <w:p w14:paraId="42E9FF64" w14:textId="5E78FDC4" w:rsidR="00CA7AFF" w:rsidRPr="00CA7AFF" w:rsidRDefault="005E4B2F" w:rsidP="00CA7AFF">
      <w:pPr>
        <w:overflowPunct w:val="0"/>
        <w:autoSpaceDE w:val="0"/>
        <w:autoSpaceDN w:val="0"/>
        <w:spacing w:line="500" w:lineRule="exact"/>
        <w:ind w:leftChars="200" w:left="1320" w:hangingChars="300" w:hanging="840"/>
        <w:jc w:val="both"/>
        <w:rPr>
          <w:rFonts w:ascii="標楷體" w:eastAsia="標楷體" w:hAnsi="標楷體"/>
          <w:color w:val="000000"/>
          <w:kern w:val="0"/>
          <w:sz w:val="28"/>
          <w:szCs w:val="28"/>
        </w:rPr>
      </w:pPr>
      <w:r w:rsidRPr="00CA7AFF">
        <w:rPr>
          <w:rFonts w:ascii="標楷體" w:eastAsia="標楷體" w:hAnsi="標楷體"/>
          <w:color w:val="000000"/>
          <w:kern w:val="0"/>
          <w:sz w:val="28"/>
          <w:szCs w:val="28"/>
        </w:rPr>
        <w:t>（四）</w:t>
      </w:r>
      <w:r w:rsidR="00CA7AFF" w:rsidRPr="00CA7AFF">
        <w:rPr>
          <w:rFonts w:ascii="標楷體" w:eastAsia="標楷體" w:hAnsi="標楷體"/>
          <w:color w:val="000000"/>
          <w:sz w:val="28"/>
          <w:szCs w:val="28"/>
        </w:rPr>
        <w:t>因本租賃契約所生或與本租賃契約有關之訴訟，甲、乙雙方當事人同意以甲方所在地之地方法院為第一審管轄法院。</w:t>
      </w:r>
    </w:p>
    <w:p w14:paraId="422D2FDF" w14:textId="4DCD0357"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color w:val="000000"/>
          <w:kern w:val="0"/>
          <w:sz w:val="28"/>
          <w:szCs w:val="28"/>
        </w:rPr>
        <w:t>二十</w:t>
      </w:r>
      <w:r w:rsidR="006469FF">
        <w:rPr>
          <w:rFonts w:eastAsia="標楷體" w:hint="eastAsia"/>
          <w:color w:val="000000"/>
          <w:kern w:val="0"/>
          <w:sz w:val="28"/>
          <w:szCs w:val="28"/>
        </w:rPr>
        <w:t>八</w:t>
      </w:r>
      <w:r w:rsidRPr="005E4B2F">
        <w:rPr>
          <w:rFonts w:eastAsia="標楷體"/>
          <w:color w:val="000000"/>
          <w:kern w:val="0"/>
          <w:sz w:val="28"/>
          <w:szCs w:val="28"/>
        </w:rPr>
        <w:t>送達地址：</w:t>
      </w:r>
    </w:p>
    <w:p w14:paraId="422D2FE0" w14:textId="5E2F463A" w:rsidR="005E4B2F" w:rsidRPr="00CA7AFF" w:rsidRDefault="00CA7AFF" w:rsidP="005E4B2F">
      <w:pPr>
        <w:overflowPunct w:val="0"/>
        <w:autoSpaceDE w:val="0"/>
        <w:autoSpaceDN w:val="0"/>
        <w:spacing w:line="500" w:lineRule="exact"/>
        <w:ind w:leftChars="400" w:left="960"/>
        <w:jc w:val="both"/>
        <w:rPr>
          <w:rFonts w:eastAsia="標楷體"/>
          <w:kern w:val="0"/>
          <w:sz w:val="28"/>
          <w:szCs w:val="28"/>
        </w:rPr>
      </w:pPr>
      <w:r w:rsidRPr="00CA7AFF">
        <w:rPr>
          <w:rFonts w:eastAsia="標楷體" w:hint="eastAsia"/>
          <w:kern w:val="0"/>
          <w:sz w:val="28"/>
          <w:szCs w:val="28"/>
        </w:rPr>
        <w:t>本租賃契約所為任何意思表示之送達均悉以本契約書所載之地址為準，一方如有遷移或改變者，應以書面通知他方，否則如有拒收或無法送達之情形而致退回者，悉按第</w:t>
      </w:r>
      <w:r w:rsidRPr="00CA7AFF">
        <w:rPr>
          <w:rFonts w:eastAsia="標楷體"/>
          <w:kern w:val="0"/>
          <w:sz w:val="28"/>
          <w:szCs w:val="28"/>
        </w:rPr>
        <w:t>1</w:t>
      </w:r>
      <w:r w:rsidRPr="00CA7AFF">
        <w:rPr>
          <w:rFonts w:eastAsia="標楷體" w:hint="eastAsia"/>
          <w:kern w:val="0"/>
          <w:sz w:val="28"/>
          <w:szCs w:val="28"/>
        </w:rPr>
        <w:t>次附郵寄送通知之日期，視為已合法送達。</w:t>
      </w:r>
    </w:p>
    <w:p w14:paraId="422D2FE1" w14:textId="0180F97E"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二十</w:t>
      </w:r>
      <w:r w:rsidR="006469FF">
        <w:rPr>
          <w:rFonts w:eastAsia="標楷體" w:hint="eastAsia"/>
          <w:kern w:val="0"/>
          <w:sz w:val="28"/>
          <w:szCs w:val="28"/>
        </w:rPr>
        <w:t>九</w:t>
      </w:r>
      <w:r w:rsidRPr="005E4B2F">
        <w:rPr>
          <w:rFonts w:eastAsia="標楷體" w:hint="eastAsia"/>
          <w:kern w:val="0"/>
          <w:sz w:val="28"/>
          <w:szCs w:val="28"/>
        </w:rPr>
        <w:t>、太陽能光電風雨球場維護注意事項</w:t>
      </w:r>
    </w:p>
    <w:p w14:paraId="422D2FE2"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（一）管理機關：須善盡球場管理者之義務。</w:t>
      </w:r>
    </w:p>
    <w:p w14:paraId="422D2FE3" w14:textId="40A829DA" w:rsidR="005E4B2F" w:rsidRPr="00CA7AFF" w:rsidRDefault="00CA7AFF" w:rsidP="00F96EE6">
      <w:pPr>
        <w:pStyle w:val="Web"/>
        <w:numPr>
          <w:ilvl w:val="0"/>
          <w:numId w:val="39"/>
        </w:numPr>
        <w:spacing w:before="0" w:beforeAutospacing="0" w:after="0" w:afterAutospacing="0" w:line="500" w:lineRule="exact"/>
        <w:ind w:left="1320"/>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設立使用規範與禁止事項（下列項目為範例，請依需求調整）</w:t>
      </w:r>
    </w:p>
    <w:p w14:paraId="4ECD3196" w14:textId="77777777" w:rsidR="00CA7AFF" w:rsidRPr="00CA7AFF" w:rsidRDefault="00CA7AFF" w:rsidP="00F96EE6">
      <w:pPr>
        <w:pStyle w:val="Web"/>
        <w:numPr>
          <w:ilvl w:val="0"/>
          <w:numId w:val="30"/>
        </w:numPr>
        <w:spacing w:before="0" w:beforeAutospacing="0" w:after="0" w:afterAutospacing="0" w:line="500" w:lineRule="exact"/>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禁止刻意球擊太陽能光電板</w:t>
      </w:r>
    </w:p>
    <w:p w14:paraId="30F42933" w14:textId="77777777" w:rsidR="00CA7AFF" w:rsidRPr="00CA7AFF" w:rsidRDefault="00CA7AFF" w:rsidP="00F96EE6">
      <w:pPr>
        <w:pStyle w:val="Web"/>
        <w:numPr>
          <w:ilvl w:val="0"/>
          <w:numId w:val="30"/>
        </w:numPr>
        <w:spacing w:before="0" w:beforeAutospacing="0" w:after="0" w:afterAutospacing="0" w:line="500" w:lineRule="exact"/>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禁止觸摸機電設備</w:t>
      </w:r>
    </w:p>
    <w:p w14:paraId="21DD5DF9" w14:textId="77777777" w:rsidR="00CA7AFF" w:rsidRPr="00CA7AFF" w:rsidRDefault="00CA7AFF" w:rsidP="00F96EE6">
      <w:pPr>
        <w:pStyle w:val="Web"/>
        <w:numPr>
          <w:ilvl w:val="0"/>
          <w:numId w:val="30"/>
        </w:numPr>
        <w:spacing w:before="0" w:beforeAutospacing="0" w:after="0" w:afterAutospacing="0" w:line="500" w:lineRule="exact"/>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禁止攀爬清洗梯與結構支柱</w:t>
      </w:r>
    </w:p>
    <w:p w14:paraId="446AE822" w14:textId="77777777" w:rsidR="00CA7AFF" w:rsidRPr="00CA7AFF" w:rsidRDefault="00CA7AFF" w:rsidP="00F96EE6">
      <w:pPr>
        <w:pStyle w:val="Web"/>
        <w:numPr>
          <w:ilvl w:val="0"/>
          <w:numId w:val="30"/>
        </w:numPr>
        <w:spacing w:before="0" w:beforeAutospacing="0" w:after="0" w:afterAutospacing="0" w:line="500" w:lineRule="exact"/>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若遇打雷閃電、颱風、天災等禁止使用</w:t>
      </w:r>
    </w:p>
    <w:p w14:paraId="4CB3AD3D" w14:textId="2EEC7A1C" w:rsidR="00CA7AFF" w:rsidRPr="00CA7AFF" w:rsidRDefault="00CA7AFF" w:rsidP="00F96EE6">
      <w:pPr>
        <w:pStyle w:val="Web"/>
        <w:numPr>
          <w:ilvl w:val="0"/>
          <w:numId w:val="30"/>
        </w:numPr>
        <w:spacing w:before="0" w:beforeAutospacing="0" w:after="0" w:afterAutospacing="0" w:line="500" w:lineRule="exact"/>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建議使用適宜場地之運動器材</w:t>
      </w:r>
    </w:p>
    <w:p w14:paraId="6495F04D" w14:textId="77777777" w:rsidR="00CA7AFF" w:rsidRPr="00CA7AFF" w:rsidRDefault="00CA7AFF" w:rsidP="00F96EE6">
      <w:pPr>
        <w:pStyle w:val="Web"/>
        <w:numPr>
          <w:ilvl w:val="0"/>
          <w:numId w:val="40"/>
        </w:numPr>
        <w:spacing w:before="0" w:beforeAutospacing="0" w:after="0" w:afterAutospacing="0" w:line="500" w:lineRule="exact"/>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一般正常使用，運動場之運動地坪由管理機關維護整修。</w:t>
      </w:r>
    </w:p>
    <w:p w14:paraId="67309B27" w14:textId="77777777" w:rsidR="00CA7AFF" w:rsidRPr="00CA7AFF" w:rsidRDefault="00CA7AFF" w:rsidP="00F96EE6">
      <w:pPr>
        <w:pStyle w:val="Web"/>
        <w:numPr>
          <w:ilvl w:val="0"/>
          <w:numId w:val="40"/>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若運動場內積水，建議派員清掃積水，避免濕滑跌倒。</w:t>
      </w:r>
    </w:p>
    <w:p w14:paraId="4EBD178F" w14:textId="77777777" w:rsidR="00CA7AFF" w:rsidRPr="00CA7AFF" w:rsidRDefault="00CA7AFF" w:rsidP="00F96EE6">
      <w:pPr>
        <w:pStyle w:val="Web"/>
        <w:numPr>
          <w:ilvl w:val="0"/>
          <w:numId w:val="40"/>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完工後，周遭樹木生長若需修剪或異動，建議由甲乙雙方及管理機關協議修剪事宜並請依循所在縣市相關樹木規範進行。</w:t>
      </w:r>
    </w:p>
    <w:p w14:paraId="0F192580" w14:textId="329CAF80" w:rsidR="00CA7AFF" w:rsidRPr="00CA7AFF" w:rsidRDefault="00CA7AFF" w:rsidP="00F96EE6">
      <w:pPr>
        <w:pStyle w:val="Web"/>
        <w:numPr>
          <w:ilvl w:val="0"/>
          <w:numId w:val="40"/>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CA7AFF">
        <w:rPr>
          <w:rFonts w:ascii="標楷體" w:eastAsia="標楷體" w:hAnsi="標楷體" w:cs="Times New Roman"/>
          <w:color w:val="000000"/>
          <w:sz w:val="28"/>
          <w:szCs w:val="28"/>
        </w:rPr>
        <w:t>若遇光電板保養清洗，建議運動場暫停使用，並公告使用者。</w:t>
      </w:r>
    </w:p>
    <w:p w14:paraId="422D2FED" w14:textId="2776B54A" w:rsidR="005E4B2F" w:rsidRPr="00D4020D"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lastRenderedPageBreak/>
        <w:t>（二）乙方：</w:t>
      </w:r>
      <w:r w:rsidR="00D4020D" w:rsidRPr="00D4020D">
        <w:rPr>
          <w:rFonts w:eastAsia="標楷體" w:hint="eastAsia"/>
          <w:kern w:val="0"/>
          <w:sz w:val="28"/>
          <w:szCs w:val="28"/>
        </w:rPr>
        <w:t>應善盡太陽光電發電設備管理維護與注意事項告知等義務。</w:t>
      </w:r>
    </w:p>
    <w:p w14:paraId="0D9C1C91"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定期派員清理太陽能光電板上方堆積的落葉與灰塵</w:t>
      </w:r>
    </w:p>
    <w:p w14:paraId="3900A0BF"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正常使用下，球場主結構、光電發電設備，由乙方維護保養。</w:t>
      </w:r>
    </w:p>
    <w:p w14:paraId="68239075"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需定期檢驗太陽光電發電設備是否可正常使用，如：檢驗機電設備運轉正常、整體結構安全檢驗等。</w:t>
      </w:r>
    </w:p>
    <w:p w14:paraId="3769C6E0"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需詳盡向管理機關說明，機電設備注意事項及問題通報流程。</w:t>
      </w:r>
    </w:p>
    <w:p w14:paraId="6FFF4834"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重大天災後，須至學校確保太陽光電發電設備整體安全，及設備之運作。</w:t>
      </w:r>
    </w:p>
    <w:p w14:paraId="2F81E203"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須負擔天災或非人為疏失造成設施之損壞。</w:t>
      </w:r>
    </w:p>
    <w:p w14:paraId="24C84EF4" w14:textId="7777777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接獲問題通報後，需盡速派員了解。</w:t>
      </w:r>
    </w:p>
    <w:p w14:paraId="26A6ED8D" w14:textId="51AE3087" w:rsidR="00D4020D" w:rsidRPr="00D4020D" w:rsidRDefault="00D4020D" w:rsidP="00F96EE6">
      <w:pPr>
        <w:pStyle w:val="Web"/>
        <w:numPr>
          <w:ilvl w:val="0"/>
          <w:numId w:val="31"/>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因設施結構或設備本體，非不良使用造成損傷或甲方權益受損，乙方應承擔一切責任。</w:t>
      </w:r>
    </w:p>
    <w:p w14:paraId="422D2FF6" w14:textId="4C956E35" w:rsidR="005E4B2F" w:rsidRPr="005E4B2F" w:rsidRDefault="006469FF" w:rsidP="005E4B2F">
      <w:pPr>
        <w:overflowPunct w:val="0"/>
        <w:autoSpaceDE w:val="0"/>
        <w:autoSpaceDN w:val="0"/>
        <w:spacing w:line="500" w:lineRule="exact"/>
        <w:jc w:val="both"/>
        <w:rPr>
          <w:rFonts w:eastAsia="標楷體"/>
          <w:kern w:val="0"/>
          <w:sz w:val="28"/>
          <w:szCs w:val="28"/>
        </w:rPr>
      </w:pPr>
      <w:r>
        <w:rPr>
          <w:rFonts w:eastAsia="標楷體" w:hint="eastAsia"/>
          <w:color w:val="000000"/>
          <w:kern w:val="0"/>
          <w:sz w:val="28"/>
          <w:szCs w:val="28"/>
        </w:rPr>
        <w:t>三</w:t>
      </w:r>
      <w:r w:rsidR="005E4B2F" w:rsidRPr="005E4B2F">
        <w:rPr>
          <w:rFonts w:eastAsia="標楷體"/>
          <w:color w:val="000000"/>
          <w:kern w:val="0"/>
          <w:sz w:val="28"/>
          <w:szCs w:val="28"/>
        </w:rPr>
        <w:t>十、權責及義務：</w:t>
      </w:r>
    </w:p>
    <w:p w14:paraId="422D2FF7" w14:textId="76D542E1" w:rsidR="005E4B2F" w:rsidRPr="00D4020D" w:rsidRDefault="005E4B2F" w:rsidP="005E4B2F">
      <w:pPr>
        <w:overflowPunct w:val="0"/>
        <w:autoSpaceDE w:val="0"/>
        <w:autoSpaceDN w:val="0"/>
        <w:spacing w:line="500" w:lineRule="exact"/>
        <w:ind w:leftChars="200" w:left="1320" w:hangingChars="300" w:hanging="840"/>
        <w:jc w:val="both"/>
        <w:rPr>
          <w:rFonts w:ascii="標楷體" w:eastAsia="標楷體" w:hAnsi="標楷體"/>
          <w:kern w:val="0"/>
          <w:sz w:val="28"/>
          <w:szCs w:val="28"/>
        </w:rPr>
      </w:pPr>
      <w:r w:rsidRPr="005E4B2F">
        <w:rPr>
          <w:rFonts w:eastAsia="標楷體" w:hint="eastAsia"/>
          <w:kern w:val="0"/>
          <w:sz w:val="28"/>
          <w:szCs w:val="28"/>
        </w:rPr>
        <w:t>（一）</w:t>
      </w:r>
      <w:r w:rsidR="00D4020D" w:rsidRPr="00D4020D">
        <w:rPr>
          <w:rFonts w:ascii="標楷體" w:eastAsia="標楷體" w:hAnsi="標楷體" w:hint="eastAsia"/>
          <w:kern w:val="0"/>
          <w:sz w:val="28"/>
          <w:szCs w:val="28"/>
        </w:rPr>
        <w:t>契約甲方之權責及義務：須善盡一切督導、查驗、履約管理之責任。</w:t>
      </w:r>
    </w:p>
    <w:p w14:paraId="0CE18FE5" w14:textId="77777777" w:rsidR="00D4020D" w:rsidRPr="00D4020D" w:rsidRDefault="00D4020D" w:rsidP="00F96EE6">
      <w:pPr>
        <w:pStyle w:val="Web"/>
        <w:numPr>
          <w:ilvl w:val="0"/>
          <w:numId w:val="3"/>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甲方應於契約簽訂完畢後，善盡督導之權責，定期追蹤與了解施工進度與履約事項。</w:t>
      </w:r>
    </w:p>
    <w:p w14:paraId="4459F472" w14:textId="77777777" w:rsidR="00D4020D" w:rsidRPr="00D4020D" w:rsidRDefault="00D4020D" w:rsidP="00F96EE6">
      <w:pPr>
        <w:pStyle w:val="Web"/>
        <w:numPr>
          <w:ilvl w:val="0"/>
          <w:numId w:val="3"/>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甲方於施工完成後，需善盡竣工查驗義務，避免後續可能發生之爭議。</w:t>
      </w:r>
    </w:p>
    <w:p w14:paraId="4A03925B" w14:textId="77777777" w:rsidR="00D4020D" w:rsidRPr="00D4020D" w:rsidRDefault="00D4020D" w:rsidP="00F96EE6">
      <w:pPr>
        <w:pStyle w:val="Web"/>
        <w:numPr>
          <w:ilvl w:val="0"/>
          <w:numId w:val="3"/>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甲方應督導管理單位善盡場地使用管理之權責，避免使用者使用不當造成設施之損毀。</w:t>
      </w:r>
    </w:p>
    <w:p w14:paraId="061277D7" w14:textId="77777777" w:rsidR="00D4020D" w:rsidRPr="00D4020D" w:rsidRDefault="00D4020D" w:rsidP="00F96EE6">
      <w:pPr>
        <w:pStyle w:val="Web"/>
        <w:numPr>
          <w:ilvl w:val="0"/>
          <w:numId w:val="3"/>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甲方需定期請乙方評估太陽能光電運動場設施安全完整性，避免設施老舊造成危險。</w:t>
      </w:r>
    </w:p>
    <w:p w14:paraId="0D8C3139" w14:textId="77777777" w:rsidR="00D4020D" w:rsidRPr="00D4020D" w:rsidRDefault="00D4020D" w:rsidP="00F96EE6">
      <w:pPr>
        <w:pStyle w:val="Web"/>
        <w:numPr>
          <w:ilvl w:val="0"/>
          <w:numId w:val="3"/>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若防護措施設備因甲方致使未能完善設置，產生事故之咎責與賠償由甲方與管理機關承擔。</w:t>
      </w:r>
    </w:p>
    <w:p w14:paraId="68B4AE54" w14:textId="3A0EFB20" w:rsidR="00D4020D" w:rsidRPr="00D4020D" w:rsidRDefault="00D4020D" w:rsidP="00F96EE6">
      <w:pPr>
        <w:pStyle w:val="Web"/>
        <w:numPr>
          <w:ilvl w:val="0"/>
          <w:numId w:val="3"/>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若因第三方破壞造成設施之損毀，甲方及管理機關得協助提供乙方相關資料（例如監視器畫面等），以利乙方申請保險理賠</w:t>
      </w:r>
    </w:p>
    <w:p w14:paraId="422D300A" w14:textId="37BF3DB1" w:rsidR="005E4B2F" w:rsidRDefault="0072303F" w:rsidP="005E4B2F">
      <w:pPr>
        <w:overflowPunct w:val="0"/>
        <w:spacing w:line="500" w:lineRule="exact"/>
        <w:ind w:leftChars="200" w:left="1320" w:hangingChars="300" w:hanging="840"/>
        <w:contextualSpacing/>
        <w:jc w:val="both"/>
        <w:rPr>
          <w:rFonts w:eastAsia="標楷體"/>
          <w:kern w:val="0"/>
          <w:sz w:val="28"/>
          <w:szCs w:val="28"/>
        </w:rPr>
      </w:pPr>
      <w:r>
        <w:rPr>
          <w:rFonts w:eastAsia="標楷體" w:hint="eastAsia"/>
          <w:kern w:val="0"/>
          <w:sz w:val="28"/>
          <w:szCs w:val="28"/>
        </w:rPr>
        <w:t>（</w:t>
      </w:r>
      <w:r w:rsidR="00B529E8">
        <w:rPr>
          <w:rFonts w:eastAsia="標楷體" w:hint="eastAsia"/>
          <w:kern w:val="0"/>
          <w:sz w:val="28"/>
          <w:szCs w:val="28"/>
        </w:rPr>
        <w:t>二</w:t>
      </w:r>
      <w:r w:rsidR="005E4B2F" w:rsidRPr="005E4B2F">
        <w:rPr>
          <w:rFonts w:eastAsia="標楷體" w:hint="eastAsia"/>
          <w:kern w:val="0"/>
          <w:sz w:val="28"/>
          <w:szCs w:val="28"/>
        </w:rPr>
        <w:t>）</w:t>
      </w:r>
      <w:r w:rsidR="00D4020D" w:rsidRPr="00D4020D">
        <w:rPr>
          <w:rFonts w:eastAsia="標楷體" w:hint="eastAsia"/>
          <w:kern w:val="0"/>
          <w:sz w:val="28"/>
          <w:szCs w:val="28"/>
        </w:rPr>
        <w:t>契約之乙方權責及義務：光電發電設備維護、維修、保養及因設施本體造成之狀況或問題，為契約之乙方責任所屬。</w:t>
      </w:r>
    </w:p>
    <w:p w14:paraId="030BDFF2" w14:textId="5691C7F2" w:rsidR="00D4020D" w:rsidRPr="00D4020D" w:rsidRDefault="00D4020D" w:rsidP="00F96EE6">
      <w:pPr>
        <w:pStyle w:val="Web"/>
        <w:numPr>
          <w:ilvl w:val="0"/>
          <w:numId w:val="41"/>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lastRenderedPageBreak/>
        <w:t>於本契約第二條、第六條、第十三條，乙方設置之太陽光電發電設備運轉、維護保養、安全管理、設置場址範圍內的防漏措施，若因天然災害、設置疏失、設備老舊致使設備損壞、修復或造成人員傷亡等一切事項，概由乙方負責，與甲方及管理機關無涉。</w:t>
      </w:r>
    </w:p>
    <w:p w14:paraId="799AFCA2" w14:textId="77777777" w:rsidR="00D4020D" w:rsidRPr="00D4020D" w:rsidRDefault="00D4020D" w:rsidP="00F96EE6">
      <w:pPr>
        <w:pStyle w:val="Web"/>
        <w:numPr>
          <w:ilvl w:val="0"/>
          <w:numId w:val="41"/>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若上點提及之設施損壞，係由人為刻意破壞，非乙方所能管控之情事，其產生之維修費用由破壞之第三方支付，甲方也應負擔相關責任。</w:t>
      </w:r>
    </w:p>
    <w:p w14:paraId="49DADC1F" w14:textId="77777777" w:rsidR="00D4020D" w:rsidRPr="00D4020D" w:rsidRDefault="00D4020D" w:rsidP="00F96EE6">
      <w:pPr>
        <w:pStyle w:val="Web"/>
        <w:numPr>
          <w:ilvl w:val="0"/>
          <w:numId w:val="41"/>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乙方須善盡一切告知及提醒甲方及管理機關，機電設備注意事項、通報流程之義務。</w:t>
      </w:r>
    </w:p>
    <w:p w14:paraId="6C3B792F" w14:textId="3EAE88FE" w:rsidR="00D4020D" w:rsidRPr="00D4020D" w:rsidRDefault="00D4020D" w:rsidP="00F96EE6">
      <w:pPr>
        <w:pStyle w:val="Web"/>
        <w:numPr>
          <w:ilvl w:val="0"/>
          <w:numId w:val="41"/>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需盡到契約期間太陽光電發電設備保固及維護。</w:t>
      </w:r>
    </w:p>
    <w:p w14:paraId="7FFED849" w14:textId="6701874F" w:rsidR="00D4020D" w:rsidRDefault="00D4020D" w:rsidP="00F96EE6">
      <w:pPr>
        <w:pStyle w:val="Web"/>
        <w:numPr>
          <w:ilvl w:val="0"/>
          <w:numId w:val="41"/>
        </w:numPr>
        <w:spacing w:before="0" w:beforeAutospacing="0" w:after="0" w:afterAutospacing="0" w:line="500" w:lineRule="exact"/>
        <w:ind w:left="1315" w:hanging="357"/>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color w:val="000000"/>
          <w:sz w:val="28"/>
          <w:szCs w:val="28"/>
        </w:rPr>
        <w:t>因設施本體反射（光線）影響校內外場地之日常使用，乙方應提出解決措施，並經甲方同意後進行改善</w:t>
      </w:r>
    </w:p>
    <w:p w14:paraId="40AC5C58" w14:textId="77777777" w:rsidR="00D4020D" w:rsidRPr="00D4020D" w:rsidRDefault="00D4020D" w:rsidP="00D4020D">
      <w:pPr>
        <w:pStyle w:val="Web"/>
        <w:spacing w:before="0" w:beforeAutospacing="0" w:after="0" w:afterAutospacing="0" w:line="500" w:lineRule="exact"/>
        <w:jc w:val="both"/>
        <w:textAlignment w:val="baseline"/>
        <w:rPr>
          <w:rFonts w:ascii="標楷體" w:eastAsia="標楷體" w:hAnsi="標楷體" w:cs="Times New Roman"/>
          <w:color w:val="000000"/>
          <w:sz w:val="28"/>
          <w:szCs w:val="28"/>
        </w:rPr>
      </w:pPr>
      <w:r w:rsidRPr="00D4020D">
        <w:rPr>
          <w:rFonts w:ascii="標楷體" w:eastAsia="標楷體" w:hAnsi="標楷體" w:hint="eastAsia"/>
          <w:sz w:val="28"/>
          <w:szCs w:val="28"/>
        </w:rPr>
        <w:t xml:space="preserve">   （四）</w:t>
      </w:r>
      <w:r w:rsidRPr="00D4020D">
        <w:rPr>
          <w:rFonts w:ascii="標楷體" w:eastAsia="標楷體" w:hAnsi="標楷體" w:cs="Times New Roman"/>
          <w:color w:val="000000"/>
          <w:sz w:val="28"/>
          <w:szCs w:val="28"/>
        </w:rPr>
        <w:t>若上述義務與權責未臻完善，契約雙方及管理單位須相互協議，以書面</w:t>
      </w:r>
    </w:p>
    <w:p w14:paraId="40B0CE7F" w14:textId="618DD608" w:rsidR="00D4020D" w:rsidRPr="00D4020D" w:rsidRDefault="00D4020D" w:rsidP="00D4020D">
      <w:pPr>
        <w:pStyle w:val="Web"/>
        <w:spacing w:before="0" w:beforeAutospacing="0" w:after="0" w:afterAutospacing="0" w:line="500" w:lineRule="exact"/>
        <w:jc w:val="both"/>
        <w:textAlignment w:val="baseline"/>
        <w:rPr>
          <w:rFonts w:ascii="標楷體" w:eastAsia="標楷體" w:hAnsi="標楷體" w:cs="Times New Roman"/>
          <w:color w:val="000000"/>
          <w:sz w:val="28"/>
          <w:szCs w:val="28"/>
        </w:rPr>
      </w:pPr>
      <w:r w:rsidRPr="00D4020D">
        <w:rPr>
          <w:rFonts w:ascii="標楷體" w:eastAsia="標楷體" w:hAnsi="標楷體" w:cs="Times New Roman" w:hint="eastAsia"/>
          <w:color w:val="000000"/>
          <w:sz w:val="28"/>
          <w:szCs w:val="28"/>
        </w:rPr>
        <w:t xml:space="preserve">         </w:t>
      </w:r>
      <w:r w:rsidRPr="00D4020D">
        <w:rPr>
          <w:rFonts w:ascii="標楷體" w:eastAsia="標楷體" w:hAnsi="標楷體" w:cs="Times New Roman"/>
          <w:color w:val="000000"/>
          <w:sz w:val="28"/>
          <w:szCs w:val="28"/>
        </w:rPr>
        <w:t>資料為佐證，避免後續權責問題。</w:t>
      </w:r>
    </w:p>
    <w:p w14:paraId="422D300B" w14:textId="008F4A87" w:rsidR="005E4B2F" w:rsidRPr="005E4B2F" w:rsidRDefault="005E4B2F" w:rsidP="005E4B2F">
      <w:pPr>
        <w:overflowPunct w:val="0"/>
        <w:autoSpaceDE w:val="0"/>
        <w:autoSpaceDN w:val="0"/>
        <w:spacing w:line="500" w:lineRule="exact"/>
        <w:jc w:val="both"/>
        <w:rPr>
          <w:rFonts w:eastAsia="標楷體"/>
          <w:kern w:val="0"/>
          <w:sz w:val="28"/>
          <w:szCs w:val="28"/>
        </w:rPr>
      </w:pPr>
      <w:r w:rsidRPr="005E4B2F">
        <w:rPr>
          <w:rFonts w:eastAsia="標楷體" w:hint="eastAsia"/>
          <w:kern w:val="0"/>
          <w:sz w:val="28"/>
          <w:szCs w:val="28"/>
        </w:rPr>
        <w:t>三十</w:t>
      </w:r>
      <w:r w:rsidR="006469FF">
        <w:rPr>
          <w:rFonts w:eastAsia="標楷體" w:hint="eastAsia"/>
          <w:kern w:val="0"/>
          <w:sz w:val="28"/>
          <w:szCs w:val="28"/>
        </w:rPr>
        <w:t>一</w:t>
      </w:r>
      <w:r w:rsidRPr="005E4B2F">
        <w:rPr>
          <w:rFonts w:eastAsia="標楷體" w:hint="eastAsia"/>
          <w:kern w:val="0"/>
          <w:sz w:val="28"/>
          <w:szCs w:val="28"/>
        </w:rPr>
        <w:t>、協商項目</w:t>
      </w:r>
    </w:p>
    <w:p w14:paraId="422D300C" w14:textId="77777777" w:rsidR="005E4B2F" w:rsidRPr="005E4B2F" w:rsidRDefault="005E4B2F" w:rsidP="005E4B2F">
      <w:pPr>
        <w:overflowPunct w:val="0"/>
        <w:autoSpaceDE w:val="0"/>
        <w:autoSpaceDN w:val="0"/>
        <w:spacing w:line="500" w:lineRule="exact"/>
        <w:ind w:leftChars="200" w:left="480"/>
        <w:jc w:val="both"/>
        <w:rPr>
          <w:rFonts w:eastAsia="標楷體"/>
          <w:kern w:val="0"/>
          <w:sz w:val="28"/>
          <w:szCs w:val="28"/>
        </w:rPr>
      </w:pPr>
      <w:r w:rsidRPr="005E4B2F">
        <w:rPr>
          <w:rFonts w:eastAsia="標楷體" w:hint="eastAsia"/>
          <w:kern w:val="0"/>
          <w:sz w:val="28"/>
          <w:szCs w:val="28"/>
        </w:rPr>
        <w:t>（一）可協商項目：</w:t>
      </w:r>
    </w:p>
    <w:p w14:paraId="422D300D" w14:textId="44BB5E1C" w:rsidR="005E4B2F" w:rsidRPr="00A56548" w:rsidRDefault="00A56548" w:rsidP="00A92970">
      <w:pPr>
        <w:overflowPunct w:val="0"/>
        <w:autoSpaceDE w:val="0"/>
        <w:autoSpaceDN w:val="0"/>
        <w:spacing w:line="500" w:lineRule="exact"/>
        <w:ind w:leftChars="413" w:left="991" w:firstLineChars="16" w:firstLine="45"/>
        <w:jc w:val="both"/>
        <w:rPr>
          <w:rFonts w:eastAsia="標楷體"/>
          <w:kern w:val="0"/>
          <w:sz w:val="28"/>
          <w:szCs w:val="28"/>
        </w:rPr>
      </w:pPr>
      <w:r w:rsidRPr="00A56548">
        <w:rPr>
          <w:rFonts w:eastAsia="標楷體" w:hint="eastAsia"/>
          <w:kern w:val="0"/>
          <w:sz w:val="28"/>
          <w:szCs w:val="28"/>
        </w:rPr>
        <w:t>可協商項目以不影響整體施作期程、不影響設置之太陽光電發電設備使用品質及安全、不影響甲乙雙方與管理機關之財產或其他相關權益之損害、不更改原標租文件之規定、不降低乙方投標文件所承諾之內容，以下項目可經雙方協定達成共識後，進行調整並以書面資料為佐證。</w:t>
      </w:r>
    </w:p>
    <w:p w14:paraId="7F451394" w14:textId="77777777" w:rsidR="00A56548" w:rsidRPr="00A56548" w:rsidRDefault="00A56548" w:rsidP="00F96EE6">
      <w:pPr>
        <w:widowControl/>
        <w:numPr>
          <w:ilvl w:val="0"/>
          <w:numId w:val="27"/>
        </w:numPr>
        <w:overflowPunct w:val="0"/>
        <w:spacing w:line="500" w:lineRule="exact"/>
        <w:contextualSpacing/>
        <w:jc w:val="both"/>
        <w:rPr>
          <w:rFonts w:eastAsia="標楷體"/>
          <w:kern w:val="0"/>
          <w:sz w:val="28"/>
          <w:szCs w:val="28"/>
        </w:rPr>
      </w:pPr>
      <w:r w:rsidRPr="00A56548">
        <w:rPr>
          <w:rFonts w:eastAsia="標楷體" w:hint="eastAsia"/>
          <w:kern w:val="0"/>
          <w:sz w:val="28"/>
          <w:szCs w:val="28"/>
        </w:rPr>
        <w:t>防漏措施：乙方須提出有效防漏之方案，需完善考量場地安全及維護性，與甲方及管理機關協商討論後，始得設置。</w:t>
      </w:r>
    </w:p>
    <w:p w14:paraId="180D0C81" w14:textId="77777777" w:rsidR="00A56548" w:rsidRPr="00A56548" w:rsidRDefault="00A56548" w:rsidP="00F96EE6">
      <w:pPr>
        <w:widowControl/>
        <w:numPr>
          <w:ilvl w:val="0"/>
          <w:numId w:val="27"/>
        </w:numPr>
        <w:overflowPunct w:val="0"/>
        <w:spacing w:line="500" w:lineRule="exact"/>
        <w:contextualSpacing/>
        <w:jc w:val="both"/>
        <w:rPr>
          <w:rFonts w:eastAsia="標楷體"/>
          <w:kern w:val="0"/>
          <w:sz w:val="28"/>
          <w:szCs w:val="28"/>
        </w:rPr>
      </w:pPr>
      <w:r w:rsidRPr="00A56548">
        <w:rPr>
          <w:rFonts w:eastAsia="標楷體" w:hint="eastAsia"/>
          <w:kern w:val="0"/>
          <w:sz w:val="28"/>
          <w:szCs w:val="28"/>
        </w:rPr>
        <w:t>其他校舍建築結構補強</w:t>
      </w:r>
      <w:r w:rsidRPr="00A56548">
        <w:rPr>
          <w:rFonts w:eastAsia="標楷體" w:hint="eastAsia"/>
          <w:kern w:val="0"/>
          <w:sz w:val="28"/>
          <w:szCs w:val="28"/>
        </w:rPr>
        <w:t>/</w:t>
      </w:r>
      <w:r w:rsidRPr="00A56548">
        <w:rPr>
          <w:rFonts w:eastAsia="標楷體" w:hint="eastAsia"/>
          <w:kern w:val="0"/>
          <w:sz w:val="28"/>
          <w:szCs w:val="28"/>
        </w:rPr>
        <w:t>原有球場結構補強：若乙方欲於租賃標的清單所列基地之外設置太陽光電發電設備（如校舍屋頂、停車棚等），甲乙雙方可合意協商是否針對所設置區域進行校舍整體結構補強等方案。</w:t>
      </w:r>
    </w:p>
    <w:p w14:paraId="47A56E87" w14:textId="77777777" w:rsidR="00A56548" w:rsidRPr="00A56548" w:rsidRDefault="00A56548" w:rsidP="00F96EE6">
      <w:pPr>
        <w:widowControl/>
        <w:numPr>
          <w:ilvl w:val="0"/>
          <w:numId w:val="27"/>
        </w:numPr>
        <w:overflowPunct w:val="0"/>
        <w:spacing w:line="500" w:lineRule="exact"/>
        <w:contextualSpacing/>
        <w:jc w:val="both"/>
        <w:rPr>
          <w:rFonts w:eastAsia="標楷體"/>
          <w:kern w:val="0"/>
          <w:sz w:val="28"/>
          <w:szCs w:val="28"/>
        </w:rPr>
      </w:pPr>
      <w:r w:rsidRPr="00A56548">
        <w:rPr>
          <w:rFonts w:eastAsia="標楷體" w:hint="eastAsia"/>
          <w:kern w:val="0"/>
          <w:sz w:val="28"/>
          <w:szCs w:val="28"/>
        </w:rPr>
        <w:t>燈具設置：若原戶外球場已有照明設備，因性質改變為光電運動場，不建議將原有照明設備裝回。</w:t>
      </w:r>
    </w:p>
    <w:p w14:paraId="6469FBB1" w14:textId="308E1DB1" w:rsidR="00A56548" w:rsidRPr="005E4B2F" w:rsidRDefault="00A56548" w:rsidP="00F96EE6">
      <w:pPr>
        <w:widowControl/>
        <w:numPr>
          <w:ilvl w:val="0"/>
          <w:numId w:val="27"/>
        </w:numPr>
        <w:overflowPunct w:val="0"/>
        <w:spacing w:line="500" w:lineRule="exact"/>
        <w:contextualSpacing/>
        <w:jc w:val="both"/>
        <w:rPr>
          <w:rFonts w:eastAsia="標楷體"/>
          <w:kern w:val="0"/>
          <w:sz w:val="28"/>
          <w:szCs w:val="28"/>
        </w:rPr>
      </w:pPr>
      <w:r w:rsidRPr="00A56548">
        <w:rPr>
          <w:rFonts w:eastAsia="標楷體" w:hint="eastAsia"/>
          <w:kern w:val="0"/>
          <w:sz w:val="28"/>
          <w:szCs w:val="28"/>
        </w:rPr>
        <w:lastRenderedPageBreak/>
        <w:t>其餘加值服務計畫項目，太陽能光電運動場周邊設施，如：球框、球架、防鳥網、保護墊彩繪等。由乙方於投之設置計畫書及評審時提出，簽約後經甲方同意，作成書面紀錄並納入契約中。</w:t>
      </w:r>
    </w:p>
    <w:p w14:paraId="422D3012" w14:textId="2B73E332" w:rsidR="005E4B2F" w:rsidRPr="005E4B2F" w:rsidRDefault="005E4B2F" w:rsidP="00F96EE6">
      <w:pPr>
        <w:widowControl/>
        <w:numPr>
          <w:ilvl w:val="0"/>
          <w:numId w:val="29"/>
        </w:numPr>
        <w:overflowPunct w:val="0"/>
        <w:autoSpaceDE w:val="0"/>
        <w:autoSpaceDN w:val="0"/>
        <w:spacing w:line="500" w:lineRule="exact"/>
        <w:contextualSpacing/>
        <w:jc w:val="both"/>
        <w:rPr>
          <w:rFonts w:eastAsia="標楷體"/>
          <w:kern w:val="0"/>
          <w:sz w:val="28"/>
          <w:szCs w:val="28"/>
        </w:rPr>
      </w:pPr>
      <w:r w:rsidRPr="005E4B2F">
        <w:rPr>
          <w:rFonts w:eastAsia="標楷體" w:hint="eastAsia"/>
          <w:kern w:val="0"/>
          <w:sz w:val="28"/>
          <w:szCs w:val="28"/>
        </w:rPr>
        <w:t>不可協商項目</w:t>
      </w:r>
    </w:p>
    <w:p w14:paraId="07340657" w14:textId="41E09AAB" w:rsidR="00A56548" w:rsidRPr="00A56548" w:rsidRDefault="00A56548" w:rsidP="00F96EE6">
      <w:pPr>
        <w:widowControl/>
        <w:numPr>
          <w:ilvl w:val="0"/>
          <w:numId w:val="28"/>
        </w:numPr>
        <w:overflowPunct w:val="0"/>
        <w:spacing w:line="500" w:lineRule="exact"/>
        <w:ind w:hanging="482"/>
        <w:contextualSpacing/>
        <w:jc w:val="both"/>
        <w:rPr>
          <w:rFonts w:ascii="標楷體" w:eastAsia="標楷體" w:hAnsi="標楷體"/>
          <w:kern w:val="0"/>
          <w:sz w:val="28"/>
          <w:szCs w:val="28"/>
        </w:rPr>
      </w:pPr>
      <w:r w:rsidRPr="00A56548">
        <w:rPr>
          <w:rFonts w:ascii="標楷體" w:eastAsia="標楷體" w:hAnsi="標楷體"/>
          <w:color w:val="000000"/>
          <w:sz w:val="28"/>
          <w:szCs w:val="28"/>
        </w:rPr>
        <w:t>工程期程：確認施作期程後，甲乙雙方及管理機關皆不可因其他額外要求，致使工程延宕。</w:t>
      </w:r>
    </w:p>
    <w:p w14:paraId="7B0BC4DF" w14:textId="3358D693" w:rsidR="00A56548" w:rsidRPr="00A56548" w:rsidRDefault="00A56548" w:rsidP="00F96EE6">
      <w:pPr>
        <w:pStyle w:val="Web"/>
        <w:numPr>
          <w:ilvl w:val="0"/>
          <w:numId w:val="28"/>
        </w:numPr>
        <w:spacing w:before="0" w:beforeAutospacing="0" w:after="0" w:afterAutospacing="0" w:line="500" w:lineRule="exact"/>
        <w:ind w:hanging="482"/>
        <w:jc w:val="both"/>
        <w:textAlignment w:val="baseline"/>
        <w:rPr>
          <w:rFonts w:ascii="標楷體" w:eastAsia="標楷體" w:hAnsi="標楷體" w:cs="Times New Roman"/>
          <w:color w:val="000000"/>
          <w:sz w:val="28"/>
          <w:szCs w:val="28"/>
        </w:rPr>
      </w:pPr>
      <w:r w:rsidRPr="00A56548">
        <w:rPr>
          <w:rFonts w:ascii="標楷體" w:eastAsia="標楷體" w:hAnsi="標楷體" w:cs="Times New Roman"/>
          <w:color w:val="000000"/>
          <w:sz w:val="28"/>
          <w:szCs w:val="28"/>
        </w:rPr>
        <w:t>設置高度：合約簽訂後，甲乙雙方皆不可因其他額外要求，調整或修改本契約書第三條第一項及第三項第一款之設置高度</w:t>
      </w:r>
    </w:p>
    <w:p w14:paraId="422D3015" w14:textId="5DE0A8A5"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三十</w:t>
      </w:r>
      <w:r w:rsidR="006469FF">
        <w:rPr>
          <w:rFonts w:eastAsia="標楷體" w:hint="eastAsia"/>
          <w:color w:val="000000"/>
          <w:kern w:val="0"/>
          <w:sz w:val="28"/>
          <w:szCs w:val="28"/>
        </w:rPr>
        <w:t>二</w:t>
      </w:r>
      <w:r w:rsidRPr="005E4B2F">
        <w:rPr>
          <w:rFonts w:eastAsia="標楷體"/>
          <w:color w:val="000000"/>
          <w:kern w:val="0"/>
          <w:sz w:val="28"/>
          <w:szCs w:val="28"/>
        </w:rPr>
        <w:t>、其他：</w:t>
      </w:r>
    </w:p>
    <w:p w14:paraId="523F8EDB" w14:textId="6E271C50" w:rsidR="00A56548" w:rsidRPr="00A56548" w:rsidRDefault="00837B1E"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color w:val="000000"/>
          <w:kern w:val="0"/>
          <w:sz w:val="28"/>
          <w:szCs w:val="28"/>
        </w:rPr>
        <w:t>（一）</w:t>
      </w:r>
      <w:r w:rsidR="00A56548" w:rsidRPr="00A56548">
        <w:rPr>
          <w:rFonts w:ascii="標楷體" w:eastAsia="標楷體" w:hAnsi="標楷體"/>
          <w:color w:val="000000"/>
          <w:sz w:val="28"/>
          <w:szCs w:val="28"/>
        </w:rPr>
        <w:t>乙方應配合甲方需求，提供監控系統之發電資訊於指定位址及使用帳號，俾利甲方彙整所屬學校之太陽光電發電效益統計（包含伏特、安培、用電瓦數、用電度數、頻率、功率因素等），提供查詢各項歷史紀錄、即時日報、月報、年報等資料；如甲方受台電要求需要進行乙方之太陽光電系統相關調度研究，乙方應予配合提供相關資訊。</w:t>
      </w:r>
    </w:p>
    <w:p w14:paraId="6B584DE9" w14:textId="6685782D"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kern w:val="0"/>
          <w:sz w:val="28"/>
          <w:szCs w:val="28"/>
        </w:rPr>
        <w:t>(二)</w:t>
      </w:r>
      <w:r w:rsidRPr="00A56548">
        <w:rPr>
          <w:rFonts w:ascii="標楷體" w:eastAsia="標楷體" w:hAnsi="標楷體"/>
          <w:color w:val="000000"/>
          <w:sz w:val="28"/>
          <w:szCs w:val="28"/>
        </w:rPr>
        <w:t>設置完成後，乙方應配合甲方需求，製作每個案場3分鐘空拍影片，無償提供甲方太陽光電發電系統相關資訊公開、廣告宣傳與推廣使用，影片製作比例為16：9，以中文字幕為主（視必要時另配英語等語言），拍攝格式為MP4橫式，解析度設定至少1920×1080 HD高畫質規格（或以上等級）。</w:t>
      </w:r>
    </w:p>
    <w:p w14:paraId="35B1C221" w14:textId="5B52D585"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(三)</w:t>
      </w:r>
      <w:r w:rsidRPr="00A56548">
        <w:rPr>
          <w:rFonts w:ascii="標楷體" w:eastAsia="標楷體" w:hAnsi="標楷體"/>
          <w:color w:val="000000"/>
          <w:sz w:val="28"/>
          <w:szCs w:val="28"/>
        </w:rPr>
        <w:t>本條第一及二項規定事項，乙方應於甲方同意該管理機關完成光電運動場驗收後3個月內辦理完畢，但因無法歸責於乙方之情形，致無法如期完成者，以書面申請方式送甲方同意核備後得予以展延。每設置地點，每逾一日未如期完成者，按日收取新臺幣</w:t>
      </w:r>
      <w:r w:rsidR="00B529E8" w:rsidRPr="00B529E8">
        <w:rPr>
          <w:rFonts w:ascii="標楷體" w:eastAsia="標楷體" w:hAnsi="標楷體" w:hint="eastAsia"/>
          <w:color w:val="FF0000"/>
          <w:sz w:val="28"/>
          <w:szCs w:val="28"/>
        </w:rPr>
        <w:t>4000</w:t>
      </w:r>
      <w:r w:rsidRPr="00B529E8">
        <w:rPr>
          <w:rFonts w:ascii="標楷體" w:eastAsia="標楷體" w:hAnsi="標楷體"/>
          <w:color w:val="FF0000"/>
          <w:sz w:val="28"/>
          <w:szCs w:val="28"/>
        </w:rPr>
        <w:t>元</w:t>
      </w:r>
      <w:r w:rsidRPr="00A56548">
        <w:rPr>
          <w:rFonts w:ascii="標楷體" w:eastAsia="標楷體" w:hAnsi="標楷體"/>
          <w:color w:val="000000"/>
          <w:sz w:val="28"/>
          <w:szCs w:val="28"/>
        </w:rPr>
        <w:t>之逾期違約金（建議不低於4,000元/日），如有特殊情形，乙方經管理機關及甲方書面同意不設置上述設備者，不在此限。</w:t>
      </w:r>
    </w:p>
    <w:p w14:paraId="7F7147C6" w14:textId="7F1CDC9F"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(四)</w:t>
      </w:r>
      <w:r w:rsidRPr="00A56548">
        <w:rPr>
          <w:rFonts w:ascii="標楷體" w:eastAsia="標楷體" w:hAnsi="標楷體"/>
          <w:color w:val="000000"/>
          <w:sz w:val="28"/>
          <w:szCs w:val="28"/>
        </w:rPr>
        <w:t>乙方應依得標之設置計畫書，提供乙方承諾甲方之其他回饋及加值服務計畫。</w:t>
      </w:r>
    </w:p>
    <w:p w14:paraId="37DB6453" w14:textId="3DDD9814"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(五)</w:t>
      </w:r>
      <w:r w:rsidRPr="00A56548">
        <w:rPr>
          <w:rFonts w:ascii="標楷體" w:eastAsia="標楷體" w:hAnsi="標楷體"/>
          <w:color w:val="000000"/>
          <w:sz w:val="28"/>
          <w:szCs w:val="28"/>
        </w:rPr>
        <w:t>乙方若有本契約規定以外之服務或設施提供予管理機關，應經管理機關同</w:t>
      </w:r>
      <w:r w:rsidRPr="00A56548">
        <w:rPr>
          <w:rFonts w:ascii="標楷體" w:eastAsia="標楷體" w:hAnsi="標楷體"/>
          <w:color w:val="000000"/>
          <w:sz w:val="28"/>
          <w:szCs w:val="28"/>
        </w:rPr>
        <w:lastRenderedPageBreak/>
        <w:t>意並做成書面紀錄，後送甲方備查並納入契約中。</w:t>
      </w:r>
    </w:p>
    <w:p w14:paraId="76A4A57B" w14:textId="5C57E267"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(六)</w:t>
      </w:r>
      <w:r w:rsidRPr="00A56548">
        <w:rPr>
          <w:rFonts w:ascii="標楷體" w:eastAsia="標楷體" w:hAnsi="標楷體"/>
          <w:color w:val="000000"/>
          <w:sz w:val="28"/>
          <w:szCs w:val="28"/>
        </w:rPr>
        <w:t>本租賃契約之太陽光電發電設備主結構、發電系統（該系統為併聯型系統）設施、起造、申請建（雜）照、使照等相關費用及台電併聯相關線路（含系統升壓及系統衝擊分析費用）等費用均由乙方負擔並負完全責任，與甲方無涉。</w:t>
      </w:r>
    </w:p>
    <w:p w14:paraId="256D5E04" w14:textId="0F4623B7"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(七)</w:t>
      </w:r>
      <w:r w:rsidRPr="00A56548">
        <w:rPr>
          <w:rFonts w:ascii="標楷體" w:eastAsia="標楷體" w:hAnsi="標楷體"/>
          <w:color w:val="000000"/>
          <w:sz w:val="28"/>
          <w:szCs w:val="28"/>
        </w:rPr>
        <w:t>乙方請依場址（學校）再生能源發電設備合併計算之總裝置容量申設併接台電適當電壓等級（100kW以上併接低壓三相四線220V/380V，500kW以上併接高壓11.4kV或22.8kV），併聯點部分架空配電區以提供高低壓各一處所，地下配電區以提供同一併聯處所為原則，另倘總裝置容量大於100kW以上則需請基地管理單位協助提供配電場所。</w:t>
      </w:r>
    </w:p>
    <w:p w14:paraId="6FBC7C84" w14:textId="56C0B22E" w:rsidR="00A56548" w:rsidRP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(八)</w:t>
      </w:r>
      <w:r w:rsidRPr="00A56548">
        <w:rPr>
          <w:rFonts w:ascii="標楷體" w:eastAsia="標楷體" w:hAnsi="標楷體"/>
          <w:color w:val="000000"/>
          <w:sz w:val="28"/>
          <w:szCs w:val="28"/>
        </w:rPr>
        <w:t>使用之變壓設備，其絕緣油不得含有多氯聯苯等有毒物質，並符合「輸配電設備裝置規則」條款之規定。</w:t>
      </w:r>
    </w:p>
    <w:p w14:paraId="2D01D595" w14:textId="31A615C5" w:rsidR="00A56548"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A56548">
        <w:rPr>
          <w:rFonts w:ascii="標楷體" w:eastAsia="標楷體" w:hAnsi="標楷體" w:hint="eastAsia"/>
          <w:color w:val="000000"/>
          <w:sz w:val="28"/>
          <w:szCs w:val="28"/>
        </w:rPr>
        <w:t>(九)</w:t>
      </w:r>
      <w:r w:rsidRPr="00A56548">
        <w:rPr>
          <w:rFonts w:ascii="標楷體" w:eastAsia="標楷體" w:hAnsi="標楷體"/>
          <w:color w:val="000000"/>
          <w:sz w:val="28"/>
          <w:szCs w:val="28"/>
        </w:rPr>
        <w:t>配電器材設計應考量防蝕，屋外型配電箱體應選用不銹鋼304級以上或更優材質者，若位於濱海潮溼及鹽害地區，屋外型配電箱體需用不銹鋼316級以上或更優材質者。</w:t>
      </w:r>
    </w:p>
    <w:p w14:paraId="3A6B71E5" w14:textId="69EC4B49"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7D6519">
        <w:rPr>
          <w:rFonts w:ascii="標楷體" w:eastAsia="標楷體" w:hAnsi="標楷體" w:hint="eastAsia"/>
          <w:color w:val="000000"/>
          <w:sz w:val="28"/>
          <w:szCs w:val="28"/>
        </w:rPr>
        <w:t>(十)</w:t>
      </w:r>
      <w:r w:rsidRPr="007D6519">
        <w:rPr>
          <w:rFonts w:ascii="標楷體" w:eastAsia="標楷體" w:hAnsi="標楷體"/>
          <w:color w:val="000000"/>
          <w:sz w:val="28"/>
          <w:szCs w:val="28"/>
        </w:rPr>
        <w:t>增設太陽能發電設備所需管路、線路以不妨礙原使用功能及整體景觀為原則。</w:t>
      </w:r>
    </w:p>
    <w:p w14:paraId="46FD43F2" w14:textId="174F1DFF"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7D6519">
        <w:rPr>
          <w:rFonts w:ascii="標楷體" w:eastAsia="標楷體" w:hAnsi="標楷體" w:hint="eastAsia"/>
          <w:color w:val="000000"/>
          <w:sz w:val="28"/>
          <w:szCs w:val="28"/>
        </w:rPr>
        <w:t>(十一)</w:t>
      </w:r>
      <w:r w:rsidRPr="007D6519">
        <w:rPr>
          <w:rFonts w:ascii="標楷體" w:eastAsia="標楷體" w:hAnsi="標楷體"/>
          <w:color w:val="000000"/>
          <w:sz w:val="28"/>
          <w:szCs w:val="28"/>
        </w:rPr>
        <w:t>乙方搭建完成設備項目後，須提供清單給甲方及管理機關進行存查。</w:t>
      </w:r>
    </w:p>
    <w:p w14:paraId="7D246803" w14:textId="2BFCFCE7" w:rsidR="00A56548" w:rsidRPr="00991BEA"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themeColor="text1"/>
          <w:sz w:val="28"/>
          <w:szCs w:val="28"/>
        </w:rPr>
      </w:pPr>
      <w:r w:rsidRPr="007D6519">
        <w:rPr>
          <w:rFonts w:ascii="標楷體" w:eastAsia="標楷體" w:hAnsi="標楷體" w:hint="eastAsia"/>
          <w:color w:val="000000"/>
          <w:sz w:val="28"/>
          <w:szCs w:val="28"/>
        </w:rPr>
        <w:t>(十二</w:t>
      </w:r>
      <w:r w:rsidRPr="00991BEA">
        <w:rPr>
          <w:rFonts w:ascii="標楷體" w:eastAsia="標楷體" w:hAnsi="標楷體" w:hint="eastAsia"/>
          <w:color w:val="000000"/>
          <w:sz w:val="28"/>
          <w:szCs w:val="28"/>
        </w:rPr>
        <w:t>)</w:t>
      </w:r>
      <w:r w:rsidRPr="00991BEA">
        <w:rPr>
          <w:rFonts w:ascii="標楷體" w:eastAsia="標楷體" w:hAnsi="標楷體"/>
          <w:color w:val="000000" w:themeColor="text1"/>
          <w:sz w:val="28"/>
          <w:szCs w:val="28"/>
        </w:rPr>
        <w:t>乙方進場施工前需提送本案細部計畫書（含括結構計算書、結構技師簽證表及其結構技師執業證明、施工計畫書、品質計畫書、職安衛計畫書等），向管理機關及甲方取得同意，惟若需召開專家審查會議時，得由甲方聘請外部審查委員1位且該委員出席費用由乙方支付。</w:t>
      </w:r>
    </w:p>
    <w:p w14:paraId="78B737C4" w14:textId="323D31F2"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7D6519">
        <w:rPr>
          <w:rFonts w:ascii="標楷體" w:eastAsia="標楷體" w:hAnsi="標楷體" w:hint="eastAsia"/>
          <w:color w:val="000000"/>
          <w:sz w:val="28"/>
          <w:szCs w:val="28"/>
        </w:rPr>
        <w:t>(十三)</w:t>
      </w:r>
      <w:r w:rsidRPr="007D6519">
        <w:rPr>
          <w:rFonts w:ascii="標楷體" w:eastAsia="標楷體" w:hAnsi="標楷體"/>
          <w:color w:val="000000"/>
          <w:sz w:val="28"/>
          <w:szCs w:val="28"/>
        </w:rPr>
        <w:t>案場若涉及擴建或實際規劃設計影響校園樹木景觀（與校園規劃計畫書/核定之校園樹木景觀異動計畫書有出入時），需取得管理機關同意，並須依循管理機關所在縣市相關法令與行政程序辦理（異動執行須聘請具有樹木、園藝及相關專業證照之技師執行），其衍生之相關費用由乙方負擔。</w:t>
      </w:r>
    </w:p>
    <w:p w14:paraId="27E36400" w14:textId="173E4F63"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7D6519">
        <w:rPr>
          <w:rFonts w:ascii="標楷體" w:eastAsia="標楷體" w:hAnsi="標楷體" w:hint="eastAsia"/>
          <w:color w:val="000000"/>
          <w:sz w:val="28"/>
          <w:szCs w:val="28"/>
        </w:rPr>
        <w:lastRenderedPageBreak/>
        <w:t>(十四)</w:t>
      </w:r>
      <w:r w:rsidRPr="007D6519">
        <w:rPr>
          <w:rFonts w:ascii="標楷體" w:eastAsia="標楷體" w:hAnsi="標楷體"/>
          <w:color w:val="000000"/>
          <w:sz w:val="28"/>
          <w:szCs w:val="28"/>
        </w:rPr>
        <w:t>非經許可請勿私自異動校園樹木，經查獲得依本契約第六條第十一款或縣市相關樹木規範進行裁罰</w:t>
      </w:r>
    </w:p>
    <w:p w14:paraId="598008F9" w14:textId="78AC16F8"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7D6519">
        <w:rPr>
          <w:rFonts w:ascii="標楷體" w:eastAsia="標楷體" w:hAnsi="標楷體" w:hint="eastAsia"/>
          <w:color w:val="000000"/>
          <w:sz w:val="28"/>
          <w:szCs w:val="28"/>
        </w:rPr>
        <w:t>(十五)</w:t>
      </w:r>
      <w:r w:rsidRPr="007D6519">
        <w:rPr>
          <w:rFonts w:ascii="標楷體" w:eastAsia="標楷體" w:hAnsi="標楷體"/>
          <w:color w:val="000000"/>
          <w:sz w:val="28"/>
          <w:szCs w:val="28"/>
        </w:rPr>
        <w:t>因乙方設置本案太陽光電發電設備，所需辦理由台電或第三方進行之必要檢測或定期維護費用，應由乙方負擔。如太陽光電發電設備遭盜竊、</w:t>
      </w:r>
      <w:r w:rsidRPr="00991BEA">
        <w:rPr>
          <w:rFonts w:ascii="標楷體" w:eastAsia="標楷體" w:hAnsi="標楷體"/>
          <w:color w:val="000000"/>
          <w:sz w:val="28"/>
          <w:szCs w:val="28"/>
        </w:rPr>
        <w:t>破壞，或異常、故障等狀態時，乙方應於</w:t>
      </w:r>
      <w:r w:rsidR="00991BEA" w:rsidRPr="00991BEA">
        <w:rPr>
          <w:rFonts w:ascii="標楷體" w:eastAsia="標楷體" w:hAnsi="標楷體" w:hint="eastAsia"/>
          <w:color w:val="FF0000"/>
          <w:sz w:val="28"/>
          <w:szCs w:val="28"/>
        </w:rPr>
        <w:t>10</w:t>
      </w:r>
      <w:r w:rsidRPr="00991BEA">
        <w:rPr>
          <w:rFonts w:ascii="標楷體" w:eastAsia="標楷體" w:hAnsi="標楷體"/>
          <w:color w:val="FF0000"/>
          <w:sz w:val="28"/>
          <w:szCs w:val="28"/>
        </w:rPr>
        <w:t>日</w:t>
      </w:r>
      <w:r w:rsidRPr="00991BEA">
        <w:rPr>
          <w:rFonts w:ascii="標楷體" w:eastAsia="標楷體" w:hAnsi="標楷體"/>
          <w:color w:val="000000"/>
          <w:sz w:val="28"/>
          <w:szCs w:val="28"/>
        </w:rPr>
        <w:t>內修復。</w:t>
      </w:r>
    </w:p>
    <w:p w14:paraId="1FE52268" w14:textId="0E131835"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sz w:val="28"/>
          <w:szCs w:val="28"/>
        </w:rPr>
      </w:pPr>
      <w:r w:rsidRPr="007D6519">
        <w:rPr>
          <w:rFonts w:ascii="標楷體" w:eastAsia="標楷體" w:hAnsi="標楷體" w:hint="eastAsia"/>
          <w:color w:val="000000"/>
          <w:sz w:val="28"/>
          <w:szCs w:val="28"/>
        </w:rPr>
        <w:t>(十六)</w:t>
      </w:r>
      <w:r w:rsidRPr="007D6519">
        <w:rPr>
          <w:rFonts w:ascii="標楷體" w:eastAsia="標楷體" w:hAnsi="標楷體"/>
          <w:color w:val="000000"/>
          <w:sz w:val="28"/>
          <w:szCs w:val="28"/>
        </w:rPr>
        <w:t>有關併聯型系統輸出之併接方式，由得標廠商與出租機關及管理機關討論，並經甲方、管理機關及台電同意後始得併接。</w:t>
      </w:r>
    </w:p>
    <w:p w14:paraId="26F4C577" w14:textId="481771BE" w:rsidR="00A56548" w:rsidRPr="007D6519" w:rsidRDefault="00A56548" w:rsidP="00A56548">
      <w:pPr>
        <w:suppressAutoHyphens/>
        <w:overflowPunct w:val="0"/>
        <w:autoSpaceDE w:val="0"/>
        <w:autoSpaceDN w:val="0"/>
        <w:spacing w:before="8" w:line="500" w:lineRule="exact"/>
        <w:ind w:left="1280" w:hanging="840"/>
        <w:jc w:val="both"/>
        <w:textAlignment w:val="baseline"/>
        <w:rPr>
          <w:rFonts w:ascii="標楷體" w:eastAsia="標楷體" w:hAnsi="標楷體"/>
          <w:color w:val="000000"/>
          <w:kern w:val="0"/>
          <w:sz w:val="28"/>
          <w:szCs w:val="28"/>
        </w:rPr>
      </w:pPr>
      <w:r w:rsidRPr="007D6519">
        <w:rPr>
          <w:rFonts w:ascii="標楷體" w:eastAsia="標楷體" w:hAnsi="標楷體" w:hint="eastAsia"/>
          <w:color w:val="000000"/>
          <w:sz w:val="28"/>
          <w:szCs w:val="28"/>
        </w:rPr>
        <w:t>(十七)</w:t>
      </w:r>
      <w:r w:rsidRPr="007D6519">
        <w:rPr>
          <w:rFonts w:ascii="標楷體" w:eastAsia="標楷體" w:hAnsi="標楷體"/>
          <w:color w:val="000000"/>
          <w:sz w:val="28"/>
          <w:szCs w:val="28"/>
        </w:rPr>
        <w:t>因乙方設置本案太陽光電發電設備併接至甲方電網，如造成甲方電網或設備異常損壞，乙方應負完全修復責任，修復費用由乙方負擔，得自履約保證金扣除，不足部分再向乙方求償。倘若需併接甲方電網，乙方需裝設機械式電表及雙向電表，裝設位置及規格經外聘委員（太陽光電領域）審查通過，且應提供各併接點饋入電力的數位即時資訊予甲方電力監控系統介接，以維持需量控制正常運作，所需費用亦由乙方負擔。</w:t>
      </w:r>
    </w:p>
    <w:p w14:paraId="422D3021" w14:textId="4C707FA6" w:rsidR="005E4B2F" w:rsidRPr="005E4B2F" w:rsidRDefault="005E4B2F" w:rsidP="005E4B2F">
      <w:pPr>
        <w:overflowPunct w:val="0"/>
        <w:autoSpaceDE w:val="0"/>
        <w:autoSpaceDN w:val="0"/>
        <w:spacing w:line="500" w:lineRule="exact"/>
        <w:jc w:val="both"/>
        <w:rPr>
          <w:rFonts w:eastAsia="標楷體"/>
          <w:color w:val="000000"/>
          <w:kern w:val="0"/>
          <w:sz w:val="28"/>
          <w:szCs w:val="28"/>
        </w:rPr>
      </w:pPr>
      <w:r w:rsidRPr="005E4B2F">
        <w:rPr>
          <w:rFonts w:eastAsia="標楷體" w:hint="eastAsia"/>
          <w:color w:val="000000"/>
          <w:kern w:val="0"/>
          <w:sz w:val="28"/>
          <w:szCs w:val="28"/>
        </w:rPr>
        <w:t>三十</w:t>
      </w:r>
      <w:r w:rsidR="006469FF">
        <w:rPr>
          <w:rFonts w:eastAsia="標楷體" w:hint="eastAsia"/>
          <w:color w:val="000000"/>
          <w:kern w:val="0"/>
          <w:sz w:val="28"/>
          <w:szCs w:val="28"/>
        </w:rPr>
        <w:t>三</w:t>
      </w:r>
      <w:r w:rsidRPr="005E4B2F">
        <w:rPr>
          <w:rFonts w:eastAsia="標楷體"/>
          <w:color w:val="000000"/>
          <w:kern w:val="0"/>
          <w:sz w:val="28"/>
          <w:szCs w:val="28"/>
        </w:rPr>
        <w:t>、契約份數：</w:t>
      </w:r>
    </w:p>
    <w:p w14:paraId="422D3022" w14:textId="6F5301D9" w:rsidR="005E4B2F" w:rsidRPr="005E4B2F" w:rsidRDefault="007D6519" w:rsidP="005E4B2F">
      <w:pPr>
        <w:overflowPunct w:val="0"/>
        <w:autoSpaceDE w:val="0"/>
        <w:autoSpaceDN w:val="0"/>
        <w:spacing w:before="8" w:line="500" w:lineRule="exact"/>
        <w:ind w:leftChars="300" w:left="720"/>
        <w:jc w:val="both"/>
        <w:rPr>
          <w:rFonts w:eastAsia="標楷體"/>
          <w:color w:val="000000"/>
          <w:kern w:val="0"/>
          <w:sz w:val="28"/>
          <w:szCs w:val="28"/>
        </w:rPr>
      </w:pPr>
      <w:r w:rsidRPr="007D6519">
        <w:rPr>
          <w:rFonts w:eastAsia="標楷體" w:hint="eastAsia"/>
          <w:color w:val="000000"/>
          <w:kern w:val="0"/>
          <w:sz w:val="28"/>
          <w:szCs w:val="28"/>
        </w:rPr>
        <w:t>本租賃契約正本</w:t>
      </w:r>
      <w:r w:rsidRPr="007D6519">
        <w:rPr>
          <w:rFonts w:eastAsia="標楷體"/>
          <w:color w:val="000000"/>
          <w:kern w:val="0"/>
          <w:sz w:val="28"/>
          <w:szCs w:val="28"/>
        </w:rPr>
        <w:t>3</w:t>
      </w:r>
      <w:r w:rsidRPr="007D6519">
        <w:rPr>
          <w:rFonts w:eastAsia="標楷體" w:hint="eastAsia"/>
          <w:color w:val="000000"/>
          <w:kern w:val="0"/>
          <w:sz w:val="28"/>
          <w:szCs w:val="28"/>
        </w:rPr>
        <w:t>份，由甲、乙雙方各執</w:t>
      </w:r>
      <w:r w:rsidRPr="007D6519">
        <w:rPr>
          <w:rFonts w:eastAsia="標楷體"/>
          <w:color w:val="000000"/>
          <w:kern w:val="0"/>
          <w:sz w:val="28"/>
          <w:szCs w:val="28"/>
        </w:rPr>
        <w:t>1</w:t>
      </w:r>
      <w:r w:rsidRPr="007D6519">
        <w:rPr>
          <w:rFonts w:eastAsia="標楷體" w:hint="eastAsia"/>
          <w:color w:val="000000"/>
          <w:kern w:val="0"/>
          <w:sz w:val="28"/>
          <w:szCs w:val="28"/>
        </w:rPr>
        <w:t>份，</w:t>
      </w:r>
      <w:r w:rsidRPr="007D6519">
        <w:rPr>
          <w:rFonts w:eastAsia="標楷體"/>
          <w:color w:val="000000"/>
          <w:kern w:val="0"/>
          <w:sz w:val="28"/>
          <w:szCs w:val="28"/>
        </w:rPr>
        <w:t>1</w:t>
      </w:r>
      <w:r w:rsidRPr="007D6519">
        <w:rPr>
          <w:rFonts w:eastAsia="標楷體" w:hint="eastAsia"/>
          <w:color w:val="000000"/>
          <w:kern w:val="0"/>
          <w:sz w:val="28"/>
          <w:szCs w:val="28"/>
        </w:rPr>
        <w:t>份供公證使用；副本</w:t>
      </w:r>
      <w:r w:rsidRPr="007D6519">
        <w:rPr>
          <w:rFonts w:eastAsia="標楷體"/>
          <w:color w:val="000000"/>
          <w:kern w:val="0"/>
          <w:sz w:val="28"/>
          <w:szCs w:val="28"/>
        </w:rPr>
        <w:t>6</w:t>
      </w:r>
      <w:r w:rsidRPr="007D6519">
        <w:rPr>
          <w:rFonts w:eastAsia="標楷體" w:hint="eastAsia"/>
          <w:color w:val="000000"/>
          <w:kern w:val="0"/>
          <w:sz w:val="28"/>
          <w:szCs w:val="28"/>
        </w:rPr>
        <w:t>份，由甲方留存</w:t>
      </w:r>
      <w:r w:rsidRPr="007D6519">
        <w:rPr>
          <w:rFonts w:eastAsia="標楷體"/>
          <w:color w:val="000000"/>
          <w:kern w:val="0"/>
          <w:sz w:val="28"/>
          <w:szCs w:val="28"/>
        </w:rPr>
        <w:t>5</w:t>
      </w:r>
      <w:r w:rsidRPr="007D6519">
        <w:rPr>
          <w:rFonts w:eastAsia="標楷體" w:hint="eastAsia"/>
          <w:color w:val="000000"/>
          <w:kern w:val="0"/>
          <w:sz w:val="28"/>
          <w:szCs w:val="28"/>
        </w:rPr>
        <w:t>份，餘由乙方存執，分別陳轉備用，如有誤繕，以正本為準。</w:t>
      </w:r>
    </w:p>
    <w:p w14:paraId="422D3023" w14:textId="3D28BB88" w:rsidR="005E4B2F" w:rsidRPr="00C22B6E" w:rsidRDefault="005E4B2F" w:rsidP="007D02D7">
      <w:pPr>
        <w:overflowPunct w:val="0"/>
        <w:autoSpaceDE w:val="0"/>
        <w:autoSpaceDN w:val="0"/>
        <w:spacing w:line="500" w:lineRule="exact"/>
        <w:ind w:left="1120" w:hangingChars="400" w:hanging="1120"/>
        <w:jc w:val="both"/>
        <w:rPr>
          <w:rFonts w:eastAsia="標楷體"/>
          <w:kern w:val="0"/>
          <w:sz w:val="28"/>
          <w:szCs w:val="28"/>
        </w:rPr>
      </w:pPr>
      <w:r w:rsidRPr="00C22B6E">
        <w:rPr>
          <w:rFonts w:eastAsia="標楷體" w:hint="eastAsia"/>
          <w:kern w:val="0"/>
          <w:sz w:val="28"/>
          <w:szCs w:val="28"/>
        </w:rPr>
        <w:t>三十</w:t>
      </w:r>
      <w:r w:rsidR="006469FF">
        <w:rPr>
          <w:rFonts w:eastAsia="標楷體" w:hint="eastAsia"/>
          <w:kern w:val="0"/>
          <w:sz w:val="28"/>
          <w:szCs w:val="28"/>
        </w:rPr>
        <w:t>四</w:t>
      </w:r>
      <w:r w:rsidRPr="00C22B6E">
        <w:rPr>
          <w:rFonts w:eastAsia="標楷體"/>
          <w:kern w:val="0"/>
          <w:sz w:val="28"/>
          <w:szCs w:val="28"/>
        </w:rPr>
        <w:t>、</w:t>
      </w:r>
      <w:r w:rsidR="007D6519" w:rsidRPr="007D6519">
        <w:rPr>
          <w:rFonts w:eastAsia="標楷體" w:hint="eastAsia"/>
          <w:kern w:val="0"/>
          <w:sz w:val="28"/>
          <w:szCs w:val="28"/>
        </w:rPr>
        <w:t>本租賃契約未載明之事項，參照政府採購法並悉依</w:t>
      </w:r>
      <w:r w:rsidR="009916F4" w:rsidRPr="0065225B">
        <w:rPr>
          <w:rFonts w:eastAsia="標楷體" w:hint="eastAsia"/>
          <w:kern w:val="0"/>
          <w:sz w:val="28"/>
          <w:szCs w:val="28"/>
        </w:rPr>
        <w:t>臺中市市管案場設置太陽光電發電系統標租作業要點、</w:t>
      </w:r>
      <w:r w:rsidR="007D6519" w:rsidRPr="007D6519">
        <w:rPr>
          <w:rFonts w:eastAsia="標楷體" w:hint="eastAsia"/>
          <w:kern w:val="0"/>
          <w:sz w:val="28"/>
          <w:szCs w:val="28"/>
        </w:rPr>
        <w:t>國有財產法及其施行細則、國有公用不動產收益原則、民法、建築管理及其他法令之規定。</w:t>
      </w:r>
    </w:p>
    <w:p w14:paraId="422D3028" w14:textId="369680EB" w:rsidR="005E4B2F" w:rsidRPr="005E4B2F" w:rsidRDefault="004A2E56" w:rsidP="007D6519">
      <w:pPr>
        <w:overflowPunct w:val="0"/>
        <w:autoSpaceDE w:val="0"/>
        <w:autoSpaceDN w:val="0"/>
        <w:spacing w:line="500" w:lineRule="exact"/>
        <w:ind w:left="1120" w:hangingChars="400" w:hanging="1120"/>
        <w:jc w:val="both"/>
        <w:rPr>
          <w:rFonts w:eastAsia="標楷體"/>
          <w:color w:val="000000"/>
          <w:kern w:val="0"/>
          <w:sz w:val="28"/>
          <w:szCs w:val="28"/>
        </w:rPr>
        <w:sectPr w:rsidR="005E4B2F" w:rsidRPr="005E4B2F" w:rsidSect="005E4B2F">
          <w:footerReference w:type="default" r:id="rId8"/>
          <w:pgSz w:w="12240" w:h="15840"/>
          <w:pgMar w:top="1134" w:right="1134" w:bottom="1134" w:left="1134" w:header="720" w:footer="567" w:gutter="0"/>
          <w:cols w:space="720"/>
          <w:docGrid w:linePitch="299"/>
        </w:sectPr>
      </w:pPr>
      <w:r w:rsidRPr="004A2E56">
        <w:rPr>
          <w:rFonts w:eastAsia="標楷體" w:hint="eastAsia"/>
          <w:color w:val="000000"/>
          <w:kern w:val="0"/>
          <w:sz w:val="28"/>
          <w:szCs w:val="28"/>
        </w:rPr>
        <w:t>三十</w:t>
      </w:r>
      <w:r w:rsidR="006469FF">
        <w:rPr>
          <w:rFonts w:eastAsia="標楷體" w:hint="eastAsia"/>
          <w:color w:val="000000"/>
          <w:kern w:val="0"/>
          <w:sz w:val="28"/>
          <w:szCs w:val="28"/>
        </w:rPr>
        <w:t>五</w:t>
      </w:r>
      <w:r w:rsidRPr="004A2E56">
        <w:rPr>
          <w:rFonts w:eastAsia="標楷體" w:hint="eastAsia"/>
          <w:color w:val="000000"/>
          <w:kern w:val="0"/>
          <w:sz w:val="28"/>
          <w:szCs w:val="28"/>
        </w:rPr>
        <w:t>、</w:t>
      </w:r>
      <w:r w:rsidR="007D6519" w:rsidRPr="007D6519">
        <w:rPr>
          <w:rFonts w:eastAsia="標楷體" w:hint="eastAsia"/>
          <w:color w:val="000000"/>
          <w:kern w:val="0"/>
          <w:sz w:val="28"/>
          <w:szCs w:val="28"/>
        </w:rPr>
        <w:t>本標租案件乙方與其負責本購案相關人員於履約管理、驗收期間，不得對甲方之公務員有饋贈財務、飲宴應酬、請託關說及違背職務行賄之行為。</w:t>
      </w:r>
    </w:p>
    <w:p w14:paraId="422D3029" w14:textId="77777777" w:rsidR="004D085C" w:rsidRPr="008F4CE5" w:rsidRDefault="004D085C" w:rsidP="00820C5E">
      <w:pPr>
        <w:autoSpaceDE w:val="0"/>
        <w:autoSpaceDN w:val="0"/>
        <w:adjustRightInd w:val="0"/>
        <w:snapToGrid w:val="0"/>
        <w:ind w:firstLineChars="135" w:firstLine="378"/>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lastRenderedPageBreak/>
        <w:t>立契約書人</w:t>
      </w:r>
      <w:r w:rsidR="00FA63B8" w:rsidRPr="008F4CE5">
        <w:rPr>
          <w:rFonts w:ascii="標楷體" w:eastAsia="標楷體" w:hAnsi="標楷體" w:cs="DFKaiShu-SB-Estd-BF" w:hint="eastAsia"/>
          <w:b/>
          <w:bCs/>
          <w:color w:val="000000"/>
          <w:kern w:val="0"/>
          <w:sz w:val="28"/>
          <w:szCs w:val="28"/>
        </w:rPr>
        <w:t xml:space="preserve">   </w:t>
      </w:r>
    </w:p>
    <w:p w14:paraId="422D302A" w14:textId="77777777" w:rsidR="004D085C" w:rsidRPr="008F4CE5" w:rsidRDefault="004D085C" w:rsidP="004D085C">
      <w:pPr>
        <w:autoSpaceDE w:val="0"/>
        <w:autoSpaceDN w:val="0"/>
        <w:adjustRightInd w:val="0"/>
        <w:snapToGrid w:val="0"/>
        <w:ind w:leftChars="600" w:left="1440"/>
        <w:rPr>
          <w:rFonts w:ascii="標楷體" w:eastAsia="標楷體" w:hAnsi="標楷體" w:cs="DFKaiShu-SB-Estd-BF"/>
          <w:color w:val="000000"/>
          <w:kern w:val="0"/>
          <w:sz w:val="28"/>
          <w:szCs w:val="28"/>
        </w:rPr>
      </w:pPr>
    </w:p>
    <w:p w14:paraId="422D302B" w14:textId="77777777" w:rsidR="004D085C" w:rsidRPr="008F4CE5" w:rsidRDefault="00504AFB" w:rsidP="00820C5E">
      <w:pPr>
        <w:autoSpaceDE w:val="0"/>
        <w:autoSpaceDN w:val="0"/>
        <w:adjustRightInd w:val="0"/>
        <w:snapToGrid w:val="0"/>
        <w:ind w:leftChars="225" w:left="1328" w:hangingChars="281" w:hanging="788"/>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營運商</w:t>
      </w:r>
    </w:p>
    <w:p w14:paraId="422D302C" w14:textId="77777777" w:rsidR="000B4A42" w:rsidRPr="008F4CE5" w:rsidRDefault="00933871"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承 租 廠 商</w:t>
      </w:r>
      <w:r w:rsidR="004D085C" w:rsidRPr="008F4CE5">
        <w:rPr>
          <w:rFonts w:ascii="標楷體" w:eastAsia="標楷體" w:hAnsi="標楷體" w:cs="DFKaiShu-SB-Estd-BF" w:hint="eastAsia"/>
          <w:b/>
          <w:bCs/>
          <w:color w:val="000000"/>
          <w:kern w:val="0"/>
          <w:sz w:val="28"/>
          <w:szCs w:val="28"/>
        </w:rPr>
        <w:t>：</w:t>
      </w:r>
    </w:p>
    <w:p w14:paraId="422D302D" w14:textId="77777777" w:rsidR="004D085C" w:rsidRPr="008F4CE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spacing w:val="32"/>
          <w:w w:val="90"/>
          <w:kern w:val="0"/>
          <w:sz w:val="28"/>
          <w:szCs w:val="28"/>
          <w:fitText w:val="1200" w:id="-373634815"/>
        </w:rPr>
        <w:t>統一編</w:t>
      </w:r>
      <w:r w:rsidRPr="008F4CE5">
        <w:rPr>
          <w:rFonts w:ascii="標楷體" w:eastAsia="標楷體" w:hAnsi="標楷體" w:cs="DFKaiShu-SB-Estd-BF" w:hint="eastAsia"/>
          <w:b/>
          <w:bCs/>
          <w:color w:val="000000"/>
          <w:w w:val="90"/>
          <w:kern w:val="0"/>
          <w:sz w:val="28"/>
          <w:szCs w:val="28"/>
          <w:fitText w:val="1200" w:id="-373634815"/>
        </w:rPr>
        <w:t>號</w:t>
      </w:r>
      <w:r w:rsidRPr="008F4CE5">
        <w:rPr>
          <w:rFonts w:ascii="標楷體" w:eastAsia="標楷體" w:hAnsi="標楷體" w:cs="DFKaiShu-SB-Estd-BF" w:hint="eastAsia"/>
          <w:b/>
          <w:bCs/>
          <w:color w:val="000000"/>
          <w:kern w:val="0"/>
          <w:sz w:val="28"/>
          <w:szCs w:val="28"/>
        </w:rPr>
        <w:t>：</w:t>
      </w:r>
    </w:p>
    <w:p w14:paraId="422D302E" w14:textId="77777777" w:rsidR="004D085C" w:rsidRPr="008F4CE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負責人（法定代理人）</w:t>
      </w:r>
      <w:r w:rsidR="004D085C" w:rsidRPr="008F4CE5">
        <w:rPr>
          <w:rFonts w:ascii="標楷體" w:eastAsia="標楷體" w:hAnsi="標楷體" w:cs="DFKaiShu-SB-Estd-BF" w:hint="eastAsia"/>
          <w:b/>
          <w:bCs/>
          <w:color w:val="000000"/>
          <w:kern w:val="0"/>
          <w:sz w:val="28"/>
          <w:szCs w:val="28"/>
        </w:rPr>
        <w:t>：</w:t>
      </w:r>
    </w:p>
    <w:p w14:paraId="422D302F" w14:textId="77777777" w:rsidR="004D085C" w:rsidRPr="008F4CE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身分證字號：</w:t>
      </w:r>
    </w:p>
    <w:p w14:paraId="422D3030" w14:textId="77777777" w:rsidR="000B4A42" w:rsidRPr="008F4CE5"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地</w:t>
      </w:r>
      <w:r w:rsidR="002D27F9" w:rsidRPr="008F4CE5">
        <w:rPr>
          <w:rFonts w:ascii="標楷體" w:eastAsia="標楷體" w:hAnsi="標楷體" w:cs="DFKaiShu-SB-Estd-BF" w:hint="eastAsia"/>
          <w:b/>
          <w:bCs/>
          <w:color w:val="000000"/>
          <w:kern w:val="0"/>
          <w:sz w:val="28"/>
          <w:szCs w:val="28"/>
        </w:rPr>
        <w:t xml:space="preserve">      </w:t>
      </w:r>
      <w:r w:rsidR="001809D9" w:rsidRPr="008F4CE5">
        <w:rPr>
          <w:rFonts w:ascii="標楷體" w:eastAsia="標楷體" w:hAnsi="標楷體" w:cs="DFKaiShu-SB-Estd-BF" w:hint="eastAsia"/>
          <w:b/>
          <w:bCs/>
          <w:color w:val="000000"/>
          <w:kern w:val="0"/>
          <w:sz w:val="28"/>
          <w:szCs w:val="28"/>
        </w:rPr>
        <w:t>址</w:t>
      </w:r>
      <w:r w:rsidR="004D085C" w:rsidRPr="008F4CE5">
        <w:rPr>
          <w:rFonts w:ascii="標楷體" w:eastAsia="標楷體" w:hAnsi="標楷體" w:cs="DFKaiShu-SB-Estd-BF" w:hint="eastAsia"/>
          <w:b/>
          <w:bCs/>
          <w:color w:val="000000"/>
          <w:kern w:val="0"/>
          <w:sz w:val="28"/>
          <w:szCs w:val="28"/>
        </w:rPr>
        <w:t>：</w:t>
      </w:r>
    </w:p>
    <w:p w14:paraId="422D3031" w14:textId="77777777" w:rsidR="004D085C" w:rsidRPr="008F4CE5"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電</w:t>
      </w:r>
      <w:r w:rsidR="002D27F9"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話：</w:t>
      </w:r>
    </w:p>
    <w:p w14:paraId="422D3032" w14:textId="77777777" w:rsidR="002D614C" w:rsidRPr="008F4CE5" w:rsidRDefault="002D614C" w:rsidP="002D614C">
      <w:pPr>
        <w:autoSpaceDE w:val="0"/>
        <w:autoSpaceDN w:val="0"/>
        <w:adjustRightInd w:val="0"/>
        <w:snapToGrid w:val="0"/>
        <w:spacing w:line="360" w:lineRule="auto"/>
        <w:rPr>
          <w:rFonts w:ascii="標楷體" w:eastAsia="標楷體" w:hAnsi="標楷體" w:cs="DFKaiShu-SB-Estd-BF"/>
          <w:color w:val="000000"/>
          <w:kern w:val="0"/>
          <w:sz w:val="28"/>
          <w:szCs w:val="28"/>
        </w:rPr>
      </w:pPr>
    </w:p>
    <w:p w14:paraId="422D3033" w14:textId="77777777" w:rsidR="002D614C" w:rsidRPr="008F4CE5" w:rsidRDefault="002D614C"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p>
    <w:p w14:paraId="422D3034" w14:textId="77777777" w:rsidR="002D614C" w:rsidRPr="008F4CE5" w:rsidRDefault="002D614C" w:rsidP="00445A10">
      <w:pPr>
        <w:autoSpaceDE w:val="0"/>
        <w:autoSpaceDN w:val="0"/>
        <w:adjustRightInd w:val="0"/>
        <w:snapToGrid w:val="0"/>
        <w:spacing w:line="360" w:lineRule="auto"/>
        <w:rPr>
          <w:rFonts w:ascii="標楷體" w:eastAsia="標楷體" w:hAnsi="標楷體" w:cs="DFKaiShu-SB-Estd-BF"/>
          <w:color w:val="000000"/>
          <w:kern w:val="0"/>
          <w:sz w:val="28"/>
          <w:szCs w:val="28"/>
        </w:rPr>
      </w:pPr>
    </w:p>
    <w:p w14:paraId="422D3035" w14:textId="77777777" w:rsidR="004D085C" w:rsidRPr="008F4CE5" w:rsidRDefault="00504AFB" w:rsidP="00820C5E">
      <w:pPr>
        <w:autoSpaceDE w:val="0"/>
        <w:autoSpaceDN w:val="0"/>
        <w:adjustRightInd w:val="0"/>
        <w:snapToGrid w:val="0"/>
        <w:ind w:leftChars="225" w:left="1325" w:hangingChars="280" w:hanging="785"/>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校</w:t>
      </w:r>
      <w:r w:rsidR="004D085C" w:rsidRPr="008F4CE5">
        <w:rPr>
          <w:rFonts w:ascii="標楷體" w:eastAsia="標楷體" w:hAnsi="標楷體" w:cs="DFKaiShu-SB-Estd-BF"/>
          <w:b/>
          <w:bCs/>
          <w:color w:val="000000"/>
          <w:kern w:val="0"/>
          <w:sz w:val="28"/>
          <w:szCs w:val="28"/>
        </w:rPr>
        <w:t xml:space="preserve"> </w:t>
      </w:r>
      <w:r w:rsidR="004D085C" w:rsidRPr="008F4CE5">
        <w:rPr>
          <w:rFonts w:ascii="標楷體" w:eastAsia="標楷體" w:hAnsi="標楷體" w:cs="DFKaiShu-SB-Estd-BF" w:hint="eastAsia"/>
          <w:b/>
          <w:bCs/>
          <w:color w:val="000000"/>
          <w:kern w:val="0"/>
          <w:sz w:val="28"/>
          <w:szCs w:val="28"/>
        </w:rPr>
        <w:t>方</w:t>
      </w:r>
    </w:p>
    <w:p w14:paraId="422D3036" w14:textId="77777777" w:rsidR="00B652FC" w:rsidRPr="008F4CE5" w:rsidRDefault="00B652FC" w:rsidP="00703BA8">
      <w:pPr>
        <w:autoSpaceDE w:val="0"/>
        <w:autoSpaceDN w:val="0"/>
        <w:adjustRightInd w:val="0"/>
        <w:snapToGrid w:val="0"/>
        <w:ind w:leftChars="225" w:left="1325" w:hangingChars="280" w:hanging="785"/>
        <w:rPr>
          <w:rFonts w:ascii="標楷體" w:eastAsia="標楷體" w:hAnsi="標楷體" w:cs="DFKaiShu-SB-Estd-BF"/>
          <w:b/>
          <w:bCs/>
          <w:color w:val="000000"/>
          <w:kern w:val="0"/>
          <w:sz w:val="28"/>
          <w:szCs w:val="28"/>
        </w:rPr>
      </w:pPr>
    </w:p>
    <w:p w14:paraId="422D3037" w14:textId="6DCFCCA6" w:rsidR="00074746" w:rsidRPr="008F4CE5" w:rsidRDefault="004D085C" w:rsidP="00703BA8">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703BA8">
        <w:rPr>
          <w:rFonts w:ascii="標楷體" w:eastAsia="標楷體" w:hAnsi="標楷體" w:cs="DFKaiShu-SB-Estd-BF" w:hint="eastAsia"/>
          <w:b/>
          <w:bCs/>
          <w:color w:val="000000"/>
          <w:kern w:val="0"/>
          <w:sz w:val="28"/>
          <w:szCs w:val="28"/>
        </w:rPr>
        <w:t>出租機關</w:t>
      </w:r>
      <w:r w:rsidRPr="008F4CE5">
        <w:rPr>
          <w:rFonts w:ascii="標楷體" w:eastAsia="標楷體" w:hAnsi="標楷體" w:cs="DFKaiShu-SB-Estd-BF" w:hint="eastAsia"/>
          <w:b/>
          <w:bCs/>
          <w:color w:val="000000"/>
          <w:kern w:val="0"/>
          <w:sz w:val="28"/>
          <w:szCs w:val="28"/>
        </w:rPr>
        <w:t>：</w:t>
      </w:r>
      <w:r w:rsidR="00471331" w:rsidRPr="008F4CE5">
        <w:rPr>
          <w:rFonts w:ascii="標楷體" w:eastAsia="標楷體" w:hAnsi="標楷體" w:cs="DFKaiShu-SB-Estd-BF"/>
          <w:b/>
          <w:bCs/>
          <w:color w:val="000000"/>
          <w:kern w:val="0"/>
          <w:sz w:val="28"/>
          <w:szCs w:val="28"/>
        </w:rPr>
        <w:t xml:space="preserve"> </w:t>
      </w:r>
    </w:p>
    <w:p w14:paraId="422D3038" w14:textId="77777777" w:rsidR="004D085C" w:rsidRPr="008F4CE5"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法定代表</w:t>
      </w:r>
      <w:r w:rsidR="004D085C" w:rsidRPr="008F4CE5">
        <w:rPr>
          <w:rFonts w:ascii="標楷體" w:eastAsia="標楷體" w:hAnsi="標楷體" w:cs="DFKaiShu-SB-Estd-BF" w:hint="eastAsia"/>
          <w:b/>
          <w:bCs/>
          <w:color w:val="000000"/>
          <w:kern w:val="0"/>
          <w:sz w:val="28"/>
          <w:szCs w:val="28"/>
        </w:rPr>
        <w:t>人：</w:t>
      </w:r>
    </w:p>
    <w:p w14:paraId="422D3039" w14:textId="15D8FA8E" w:rsidR="008E57E7" w:rsidRPr="008F4CE5"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地</w:t>
      </w:r>
      <w:r w:rsidR="004D085C" w:rsidRPr="008F4CE5">
        <w:rPr>
          <w:rFonts w:ascii="標楷體" w:eastAsia="標楷體" w:hAnsi="標楷體" w:cs="DFKaiShu-SB-Estd-BF"/>
          <w:b/>
          <w:bCs/>
          <w:color w:val="000000"/>
          <w:kern w:val="0"/>
          <w:sz w:val="28"/>
          <w:szCs w:val="28"/>
        </w:rPr>
        <w:t xml:space="preserve"> </w:t>
      </w:r>
      <w:r w:rsidR="004D085C"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址</w:t>
      </w:r>
      <w:r w:rsidR="004D085C" w:rsidRPr="008F4CE5">
        <w:rPr>
          <w:rFonts w:ascii="標楷體" w:eastAsia="標楷體" w:hAnsi="標楷體" w:cs="DFKaiShu-SB-Estd-BF" w:hint="eastAsia"/>
          <w:b/>
          <w:bCs/>
          <w:color w:val="000000"/>
          <w:kern w:val="0"/>
          <w:sz w:val="28"/>
          <w:szCs w:val="28"/>
        </w:rPr>
        <w:t>：</w:t>
      </w:r>
      <w:r w:rsidR="00471331" w:rsidRPr="008F4CE5">
        <w:rPr>
          <w:rFonts w:ascii="標楷體" w:eastAsia="標楷體" w:hAnsi="標楷體" w:cs="DFKaiShu-SB-Estd-BF"/>
          <w:b/>
          <w:bCs/>
          <w:color w:val="000000"/>
          <w:kern w:val="0"/>
          <w:sz w:val="28"/>
          <w:szCs w:val="28"/>
        </w:rPr>
        <w:t xml:space="preserve"> </w:t>
      </w:r>
    </w:p>
    <w:p w14:paraId="422D303A" w14:textId="4010DD79" w:rsidR="004D085C" w:rsidRPr="008F4CE5"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電</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 xml:space="preserve">     話：</w:t>
      </w:r>
    </w:p>
    <w:p w14:paraId="422D303B" w14:textId="77777777" w:rsidR="00794A7F" w:rsidRPr="008F4CE5"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p>
    <w:p w14:paraId="422D303C" w14:textId="77777777" w:rsidR="00794A7F" w:rsidRPr="008F4CE5"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28"/>
          <w:szCs w:val="28"/>
        </w:rPr>
      </w:pPr>
    </w:p>
    <w:p w14:paraId="422D303D" w14:textId="77777777" w:rsidR="00794B90" w:rsidRPr="008F4CE5" w:rsidRDefault="00794B90" w:rsidP="004D085C">
      <w:pPr>
        <w:autoSpaceDE w:val="0"/>
        <w:autoSpaceDN w:val="0"/>
        <w:adjustRightInd w:val="0"/>
        <w:snapToGrid w:val="0"/>
        <w:spacing w:line="360" w:lineRule="auto"/>
        <w:ind w:leftChars="600" w:left="1440"/>
        <w:rPr>
          <w:rFonts w:ascii="標楷體" w:eastAsia="標楷體" w:hAnsi="標楷體"/>
          <w:b/>
          <w:bCs/>
          <w:color w:val="000000"/>
          <w:kern w:val="0"/>
          <w:sz w:val="28"/>
          <w:szCs w:val="28"/>
        </w:rPr>
      </w:pPr>
    </w:p>
    <w:p w14:paraId="422D303E" w14:textId="3839BF81" w:rsidR="00850578" w:rsidRPr="008F4CE5" w:rsidRDefault="004D085C" w:rsidP="004D085C">
      <w:pPr>
        <w:snapToGrid w:val="0"/>
        <w:jc w:val="distribute"/>
        <w:rPr>
          <w:rFonts w:ascii="標楷體" w:eastAsia="標楷體" w:hAnsi="標楷體" w:cs="DFKaiShu-SB-Estd-BF"/>
          <w:b/>
          <w:bCs/>
          <w:color w:val="000000"/>
          <w:kern w:val="0"/>
          <w:sz w:val="28"/>
          <w:szCs w:val="28"/>
        </w:rPr>
      </w:pPr>
      <w:r w:rsidRPr="008F4CE5">
        <w:rPr>
          <w:rFonts w:ascii="標楷體" w:eastAsia="標楷體" w:hAnsi="標楷體" w:cs="DFKaiShu-SB-Estd-BF" w:hint="eastAsia"/>
          <w:b/>
          <w:bCs/>
          <w:color w:val="000000"/>
          <w:kern w:val="0"/>
          <w:sz w:val="28"/>
          <w:szCs w:val="28"/>
        </w:rPr>
        <w:t>中</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華</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民</w:t>
      </w:r>
      <w:r w:rsidRPr="008F4CE5">
        <w:rPr>
          <w:rFonts w:ascii="標楷體" w:eastAsia="標楷體" w:hAnsi="標楷體" w:cs="DFKaiShu-SB-Estd-BF"/>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國</w:t>
      </w:r>
      <w:r w:rsidR="00933871" w:rsidRPr="008F4CE5">
        <w:rPr>
          <w:rFonts w:ascii="標楷體" w:eastAsia="標楷體" w:hAnsi="標楷體" w:cs="DFKaiShu-SB-Estd-BF" w:hint="eastAsia"/>
          <w:b/>
          <w:bCs/>
          <w:color w:val="000000"/>
          <w:kern w:val="0"/>
          <w:sz w:val="28"/>
          <w:szCs w:val="28"/>
        </w:rPr>
        <w:t>1</w:t>
      </w:r>
      <w:r w:rsidR="00387CAC" w:rsidRPr="008F4CE5">
        <w:rPr>
          <w:rFonts w:ascii="標楷體" w:eastAsia="標楷體" w:hAnsi="標楷體" w:cs="DFKaiShu-SB-Estd-BF" w:hint="eastAsia"/>
          <w:b/>
          <w:bCs/>
          <w:color w:val="000000"/>
          <w:kern w:val="0"/>
          <w:sz w:val="28"/>
          <w:szCs w:val="28"/>
        </w:rPr>
        <w:t>1</w:t>
      </w:r>
      <w:r w:rsidR="009916F4">
        <w:rPr>
          <w:rFonts w:ascii="標楷體" w:eastAsia="標楷體" w:hAnsi="標楷體" w:cs="DFKaiShu-SB-Estd-BF" w:hint="eastAsia"/>
          <w:b/>
          <w:bCs/>
          <w:color w:val="000000"/>
          <w:kern w:val="0"/>
          <w:sz w:val="28"/>
          <w:szCs w:val="28"/>
        </w:rPr>
        <w:t>4</w:t>
      </w:r>
      <w:r w:rsidRPr="008F4CE5">
        <w:rPr>
          <w:rFonts w:ascii="標楷體" w:eastAsia="標楷體" w:hAnsi="標楷體" w:cs="DFKaiShu-SB-Estd-BF" w:hint="eastAsia"/>
          <w:b/>
          <w:bCs/>
          <w:color w:val="000000"/>
          <w:kern w:val="0"/>
          <w:sz w:val="28"/>
          <w:szCs w:val="28"/>
        </w:rPr>
        <w:t>年</w:t>
      </w:r>
      <w:r w:rsidR="00942AE5"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月</w:t>
      </w:r>
      <w:r w:rsidR="00942AE5" w:rsidRPr="008F4CE5">
        <w:rPr>
          <w:rFonts w:ascii="標楷體" w:eastAsia="標楷體" w:hAnsi="標楷體" w:cs="DFKaiShu-SB-Estd-BF" w:hint="eastAsia"/>
          <w:b/>
          <w:bCs/>
          <w:color w:val="000000"/>
          <w:kern w:val="0"/>
          <w:sz w:val="28"/>
          <w:szCs w:val="28"/>
        </w:rPr>
        <w:t xml:space="preserve"> </w:t>
      </w:r>
      <w:r w:rsidRPr="008F4CE5">
        <w:rPr>
          <w:rFonts w:ascii="標楷體" w:eastAsia="標楷體" w:hAnsi="標楷體" w:cs="DFKaiShu-SB-Estd-BF" w:hint="eastAsia"/>
          <w:b/>
          <w:bCs/>
          <w:color w:val="000000"/>
          <w:kern w:val="0"/>
          <w:sz w:val="28"/>
          <w:szCs w:val="28"/>
        </w:rPr>
        <w:t>日</w:t>
      </w:r>
    </w:p>
    <w:p w14:paraId="422D303F"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0"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1"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2" w14:textId="77777777" w:rsidR="0086326E" w:rsidRPr="008F4CE5" w:rsidRDefault="0086326E" w:rsidP="004D085C">
      <w:pPr>
        <w:snapToGrid w:val="0"/>
        <w:jc w:val="distribute"/>
        <w:rPr>
          <w:rFonts w:ascii="標楷體" w:eastAsia="標楷體" w:hAnsi="標楷體" w:cs="DFKaiShu-SB-Estd-BF"/>
          <w:b/>
          <w:bCs/>
          <w:color w:val="000000"/>
          <w:kern w:val="0"/>
          <w:sz w:val="28"/>
          <w:szCs w:val="28"/>
        </w:rPr>
      </w:pPr>
    </w:p>
    <w:p w14:paraId="422D3043" w14:textId="77777777" w:rsidR="0086326E" w:rsidRDefault="0086326E" w:rsidP="004D085C">
      <w:pPr>
        <w:snapToGrid w:val="0"/>
        <w:jc w:val="distribute"/>
        <w:rPr>
          <w:rFonts w:ascii="標楷體" w:eastAsia="標楷體" w:hAnsi="標楷體" w:cs="DFKaiShu-SB-Estd-BF"/>
          <w:b/>
          <w:bCs/>
          <w:color w:val="000000"/>
          <w:kern w:val="0"/>
        </w:rPr>
      </w:pPr>
    </w:p>
    <w:p w14:paraId="422D3044" w14:textId="77777777" w:rsidR="0086326E" w:rsidRDefault="0086326E" w:rsidP="004D085C">
      <w:pPr>
        <w:snapToGrid w:val="0"/>
        <w:jc w:val="distribute"/>
        <w:rPr>
          <w:rFonts w:ascii="標楷體" w:eastAsia="標楷體" w:hAnsi="標楷體" w:cs="DFKaiShu-SB-Estd-BF"/>
          <w:b/>
          <w:bCs/>
          <w:color w:val="000000"/>
          <w:kern w:val="0"/>
        </w:rPr>
      </w:pPr>
    </w:p>
    <w:p w14:paraId="422D3045" w14:textId="77777777" w:rsidR="0086326E" w:rsidRDefault="0086326E" w:rsidP="004D085C">
      <w:pPr>
        <w:snapToGrid w:val="0"/>
        <w:jc w:val="distribute"/>
        <w:rPr>
          <w:rFonts w:ascii="標楷體" w:eastAsia="標楷體" w:hAnsi="標楷體" w:cs="DFKaiShu-SB-Estd-BF"/>
          <w:b/>
          <w:bCs/>
          <w:color w:val="000000"/>
          <w:kern w:val="0"/>
        </w:rPr>
      </w:pPr>
    </w:p>
    <w:p w14:paraId="422D3047" w14:textId="77777777" w:rsidR="0086326E" w:rsidRDefault="0086326E" w:rsidP="00C22B6E">
      <w:pPr>
        <w:snapToGrid w:val="0"/>
        <w:rPr>
          <w:rFonts w:ascii="標楷體" w:eastAsia="標楷體" w:hAnsi="標楷體" w:cs="DFKaiShu-SB-Estd-BF"/>
          <w:b/>
          <w:bCs/>
          <w:color w:val="000000"/>
          <w:kern w:val="0"/>
        </w:rPr>
      </w:pPr>
    </w:p>
    <w:p w14:paraId="235F0F33" w14:textId="77777777" w:rsidR="0002237B" w:rsidRDefault="0002237B" w:rsidP="006C2AC7">
      <w:pPr>
        <w:pStyle w:val="Default"/>
        <w:rPr>
          <w:b/>
          <w:sz w:val="36"/>
          <w:szCs w:val="36"/>
        </w:rPr>
      </w:pPr>
    </w:p>
    <w:p w14:paraId="422D304E" w14:textId="6DA9BA5A" w:rsidR="006C2AC7" w:rsidRPr="006C2AC7" w:rsidRDefault="006C2AC7" w:rsidP="006C2AC7">
      <w:pPr>
        <w:pStyle w:val="Default"/>
        <w:rPr>
          <w:b/>
          <w:sz w:val="36"/>
          <w:szCs w:val="36"/>
        </w:rPr>
      </w:pPr>
      <w:r w:rsidRPr="006C2AC7">
        <w:rPr>
          <w:rFonts w:hint="eastAsia"/>
          <w:b/>
          <w:sz w:val="36"/>
          <w:szCs w:val="36"/>
        </w:rPr>
        <w:lastRenderedPageBreak/>
        <w:t>附件一</w:t>
      </w:r>
    </w:p>
    <w:p w14:paraId="422D304F" w14:textId="77777777" w:rsidR="006C2AC7" w:rsidRPr="006C2AC7" w:rsidRDefault="006C2AC7" w:rsidP="006C2AC7">
      <w:pPr>
        <w:pStyle w:val="Default"/>
        <w:rPr>
          <w:b/>
          <w:sz w:val="36"/>
          <w:szCs w:val="36"/>
        </w:rPr>
      </w:pPr>
      <w:r w:rsidRPr="006C2AC7">
        <w:rPr>
          <w:rFonts w:hint="eastAsia"/>
          <w:b/>
          <w:sz w:val="36"/>
          <w:szCs w:val="36"/>
        </w:rPr>
        <w:t>施工及維護期間注意及配合事項</w:t>
      </w:r>
    </w:p>
    <w:p w14:paraId="121CEACA"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於進場施工前需提送完整之施工計畫書予管理機關同意備查並副知甲方。【需包含現場負責人名字及聯絡方式、施工進度、施工範圍、太陽光電系統（含升壓設備）及管線位置分布】 </w:t>
      </w:r>
    </w:p>
    <w:p w14:paraId="7A680DBD"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有關併聯型系統輸出之併接方式，由得標廠商與甲方及管理機關討論，並經甲方、管理機關及台電同意後始得併接。</w:t>
      </w:r>
    </w:p>
    <w:p w14:paraId="04E3FB02"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交流路徑及外線路徑施工方式確認：依照規劃設計圖說與管理機關進行施工前檢討光電設置區域及現場管線路徑位置確認，新設KWH台電電錶箱及台電外線開挖位置確認。 </w:t>
      </w:r>
    </w:p>
    <w:p w14:paraId="39212C35"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吊裝時間及注意事項：應與管理機關討論進行吊裝作業時間，應做好安全防護圍籬措施，慎防墜落及誤觸高壓電線，並應指派工程人員 1 至 2 員進行現場監工及指揮。</w:t>
      </w:r>
    </w:p>
    <w:p w14:paraId="48A9B4BC"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一般日及假日施工時間確認：一般日施工儘量避免鑽孔及吊裝或灌漿作業，可以進行模組組裝作業及電氣設備安裝，假日施工主要進行鑽孔及吊裝或灌漿作業需事先向管理機關提出申請。</w:t>
      </w:r>
    </w:p>
    <w:p w14:paraId="31877514"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臨時水電補貼金額：乙方同意因架設、維護、修復及清潔太陽光電發電系統所需之水電，補貼管理機關之臨時水電費用。另前述乙方所需之水電，乙方亦得考慮於設置案場增設獨立電表及水表，以供因應。 </w:t>
      </w:r>
    </w:p>
    <w:p w14:paraId="34A33F82"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盥洗室及垃圾處理規定確認：於當日工程結束後，必須將施工區域環境及使用過之 廁所清理乾淨並且將垃圾帶出。 </w:t>
      </w:r>
    </w:p>
    <w:p w14:paraId="75C81D63"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校園及辦公區域內禁止吸菸、打赤膊及嚼檳榔，嚴禁亂丟菸蒂、亂吐檳榔汁及飲用含酒精類飲料，如經發現，管理機關有權要求該工作人員不得再進入施工。 </w:t>
      </w:r>
    </w:p>
    <w:p w14:paraId="191C63E4" w14:textId="77777777" w:rsidR="00294A38" w:rsidRP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工作人員須聽從管理機關的指示，非經同意不得入內，如有任何需求應事先洽管理機關聯絡窗口協調後依指示辦理。並嚴禁破壞或擅自移除管理機關之門禁設施。</w:t>
      </w:r>
    </w:p>
    <w:p w14:paraId="7130DE4B" w14:textId="18F2DC53" w:rsid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lastRenderedPageBreak/>
        <w:t>上課或辦公時間應避免使用高噪音的機具或工具，以免影響管理機關辦公或上課品質。 </w:t>
      </w:r>
    </w:p>
    <w:p w14:paraId="5DF6CDDA" w14:textId="77777777" w:rsid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施工人員於施工時應做好一切必要的防範措施，以避免有任何物品飛落物砸傷第三人，造成人員傷亡、財物毀損人員及周邊髒亂。</w:t>
      </w:r>
    </w:p>
    <w:p w14:paraId="1EDA4026" w14:textId="5706DFDA" w:rsidR="00294A38" w:rsidRDefault="00294A38"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294A38">
        <w:rPr>
          <w:rFonts w:ascii="標楷體" w:eastAsia="標楷體" w:hAnsi="標楷體" w:cs="Times New Roman"/>
          <w:color w:val="000000"/>
          <w:sz w:val="28"/>
          <w:szCs w:val="28"/>
        </w:rPr>
        <w:t> 工作人員於施工及維護期間中只限定於施工及維護範圍內活動，不得影響學生上課或人員辦公。 </w:t>
      </w:r>
    </w:p>
    <w:p w14:paraId="017AE047" w14:textId="628BC1A3" w:rsidR="00B57EFD" w:rsidRPr="00B57EFD" w:rsidRDefault="00B57EFD" w:rsidP="00F96EE6">
      <w:pPr>
        <w:pStyle w:val="Web"/>
        <w:numPr>
          <w:ilvl w:val="0"/>
          <w:numId w:val="42"/>
        </w:numPr>
        <w:spacing w:before="0" w:beforeAutospacing="0" w:after="0" w:afterAutospacing="0" w:line="500" w:lineRule="exact"/>
        <w:ind w:left="644" w:hanging="357"/>
        <w:jc w:val="both"/>
        <w:textAlignment w:val="baseline"/>
        <w:rPr>
          <w:rFonts w:ascii="標楷體" w:eastAsia="標楷體" w:hAnsi="標楷體" w:cs="Times New Roman"/>
          <w:color w:val="000000"/>
          <w:sz w:val="28"/>
          <w:szCs w:val="28"/>
        </w:rPr>
      </w:pPr>
      <w:r w:rsidRPr="00B57EFD">
        <w:rPr>
          <w:rFonts w:ascii="標楷體" w:eastAsia="標楷體" w:hAnsi="標楷體" w:cs="Times New Roman"/>
          <w:color w:val="000000"/>
          <w:sz w:val="28"/>
          <w:szCs w:val="28"/>
        </w:rPr>
        <w:t>太陽光電模組支撐架 （含水泥基（墩）座）安裝施工注意事項：</w:t>
      </w:r>
    </w:p>
    <w:p w14:paraId="19427C5A" w14:textId="77777777" w:rsidR="00B57EFD" w:rsidRPr="00B57EFD" w:rsidRDefault="00B57EFD" w:rsidP="00F96EE6">
      <w:pPr>
        <w:pStyle w:val="Web"/>
        <w:numPr>
          <w:ilvl w:val="1"/>
          <w:numId w:val="43"/>
        </w:numPr>
        <w:spacing w:before="0" w:beforeAutospacing="0" w:after="0" w:afterAutospacing="0" w:line="500" w:lineRule="exact"/>
        <w:ind w:left="1434" w:hanging="357"/>
        <w:jc w:val="both"/>
        <w:textAlignment w:val="baseline"/>
        <w:rPr>
          <w:rFonts w:ascii="標楷體" w:eastAsia="標楷體" w:hAnsi="標楷體" w:cs="Times New Roman"/>
          <w:color w:val="000000"/>
          <w:sz w:val="28"/>
          <w:szCs w:val="28"/>
        </w:rPr>
      </w:pPr>
      <w:r w:rsidRPr="00B57EFD">
        <w:rPr>
          <w:rFonts w:ascii="標楷體" w:eastAsia="標楷體" w:hAnsi="標楷體" w:cs="Times New Roman"/>
          <w:color w:val="000000"/>
          <w:sz w:val="28"/>
          <w:szCs w:val="28"/>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 </w:t>
      </w:r>
    </w:p>
    <w:p w14:paraId="26A9405E" w14:textId="77777777" w:rsidR="00B57EFD" w:rsidRPr="00B57EFD" w:rsidRDefault="00B57EFD" w:rsidP="00F96EE6">
      <w:pPr>
        <w:pStyle w:val="Web"/>
        <w:numPr>
          <w:ilvl w:val="1"/>
          <w:numId w:val="43"/>
        </w:numPr>
        <w:spacing w:before="0" w:beforeAutospacing="0" w:after="0" w:afterAutospacing="0" w:line="500" w:lineRule="exact"/>
        <w:ind w:left="1434" w:hanging="357"/>
        <w:jc w:val="both"/>
        <w:textAlignment w:val="baseline"/>
        <w:rPr>
          <w:rFonts w:ascii="標楷體" w:eastAsia="標楷體" w:hAnsi="標楷體" w:cs="Times New Roman"/>
          <w:color w:val="000000"/>
          <w:sz w:val="28"/>
          <w:szCs w:val="28"/>
        </w:rPr>
      </w:pPr>
      <w:r w:rsidRPr="00B57EFD">
        <w:rPr>
          <w:rFonts w:ascii="標楷體" w:eastAsia="標楷體" w:hAnsi="標楷體" w:cs="Times New Roman"/>
          <w:color w:val="000000"/>
          <w:sz w:val="28"/>
          <w:szCs w:val="28"/>
        </w:rPr>
        <w:t>球場之現有設施（如球架等），為達前項設置之需求，必須遷移者，經管理機關同意後遷移至適當地點，遷移設施費用由乙方負擔。</w:t>
      </w:r>
    </w:p>
    <w:p w14:paraId="56B32E37" w14:textId="432C4493" w:rsidR="00B57EFD" w:rsidRPr="00B57EFD" w:rsidRDefault="00B57EFD" w:rsidP="00F96EE6">
      <w:pPr>
        <w:pStyle w:val="Web"/>
        <w:numPr>
          <w:ilvl w:val="0"/>
          <w:numId w:val="42"/>
        </w:numPr>
        <w:spacing w:before="0" w:beforeAutospacing="0" w:after="0" w:afterAutospacing="0" w:line="500" w:lineRule="exact"/>
        <w:ind w:left="714" w:hanging="357"/>
        <w:jc w:val="both"/>
        <w:textAlignment w:val="baseline"/>
        <w:rPr>
          <w:rFonts w:ascii="標楷體" w:eastAsia="標楷體" w:hAnsi="標楷體" w:cs="Times New Roman"/>
          <w:color w:val="000000"/>
          <w:sz w:val="28"/>
          <w:szCs w:val="28"/>
        </w:rPr>
      </w:pPr>
      <w:r w:rsidRPr="00B57EFD">
        <w:rPr>
          <w:rFonts w:ascii="標楷體" w:eastAsia="標楷體" w:hAnsi="標楷體" w:cs="Times New Roman"/>
          <w:color w:val="000000"/>
          <w:sz w:val="28"/>
          <w:szCs w:val="28"/>
        </w:rPr>
        <w:t>於進出設置案場應配合管理機關入場防疫消毒之規定（如有）。</w:t>
      </w:r>
    </w:p>
    <w:p w14:paraId="3300D743" w14:textId="77777777" w:rsidR="00B57EFD" w:rsidRPr="00B57EFD" w:rsidRDefault="00B57EFD" w:rsidP="00F96EE6">
      <w:pPr>
        <w:pStyle w:val="Web"/>
        <w:numPr>
          <w:ilvl w:val="0"/>
          <w:numId w:val="42"/>
        </w:numPr>
        <w:spacing w:before="0" w:beforeAutospacing="0" w:after="0" w:afterAutospacing="0" w:line="500" w:lineRule="exact"/>
        <w:ind w:left="714" w:hanging="357"/>
        <w:jc w:val="both"/>
        <w:textAlignment w:val="baseline"/>
        <w:rPr>
          <w:rFonts w:ascii="標楷體" w:eastAsia="標楷體" w:hAnsi="標楷體" w:cs="Times New Roman"/>
          <w:color w:val="000000"/>
          <w:sz w:val="28"/>
          <w:szCs w:val="28"/>
        </w:rPr>
      </w:pPr>
      <w:r w:rsidRPr="00B57EFD">
        <w:rPr>
          <w:rFonts w:ascii="標楷體" w:eastAsia="標楷體" w:hAnsi="標楷體" w:cs="Times New Roman"/>
          <w:color w:val="000000"/>
          <w:sz w:val="28"/>
          <w:szCs w:val="28"/>
        </w:rPr>
        <w:t>施工及維護作業不可違背相關法令之規定，諸如勞基法、工安法規、消防法、配電規則、營建法規、建築技術規則或太陽光電相關法令</w:t>
      </w:r>
    </w:p>
    <w:sectPr w:rsidR="00B57EFD" w:rsidRPr="00B57EFD" w:rsidSect="00461673">
      <w:footerReference w:type="even" r:id="rId9"/>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7D0D9" w14:textId="77777777" w:rsidR="00D02B5A" w:rsidRDefault="00D02B5A">
      <w:r>
        <w:separator/>
      </w:r>
    </w:p>
  </w:endnote>
  <w:endnote w:type="continuationSeparator" w:id="0">
    <w:p w14:paraId="2F34D3F7" w14:textId="77777777" w:rsidR="00D02B5A" w:rsidRDefault="00D02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00"/>
    <w:family w:val="modern"/>
    <w:pitch w:val="fixed"/>
  </w:font>
  <w:font w:name="Noto Sans CJK JP Regular">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標楷體I..">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533364"/>
      <w:docPartObj>
        <w:docPartGallery w:val="Page Numbers (Bottom of Page)"/>
        <w:docPartUnique/>
      </w:docPartObj>
    </w:sdtPr>
    <w:sdtEndPr/>
    <w:sdtContent>
      <w:p w14:paraId="422D30CE" w14:textId="5848BB03" w:rsidR="00D6117B" w:rsidRDefault="00D6117B">
        <w:pPr>
          <w:pStyle w:val="a8"/>
          <w:jc w:val="center"/>
        </w:pPr>
        <w:r>
          <w:fldChar w:fldCharType="begin"/>
        </w:r>
        <w:r>
          <w:instrText>PAGE   \* MERGEFORMAT</w:instrText>
        </w:r>
        <w:r>
          <w:fldChar w:fldCharType="separate"/>
        </w:r>
        <w:r w:rsidR="00703BA8" w:rsidRPr="00703BA8">
          <w:rPr>
            <w:noProof/>
            <w:lang w:val="zh-TW"/>
          </w:rPr>
          <w:t>33</w:t>
        </w:r>
        <w:r>
          <w:fldChar w:fldCharType="end"/>
        </w:r>
      </w:p>
    </w:sdtContent>
  </w:sdt>
  <w:p w14:paraId="422D30CF" w14:textId="77777777" w:rsidR="00D6117B" w:rsidRPr="004D22AF" w:rsidRDefault="00D6117B" w:rsidP="005E4B2F">
    <w:pPr>
      <w:pStyle w:val="a8"/>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2" w14:textId="77777777" w:rsidR="00D6117B" w:rsidRDefault="00D6117B"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22D30D3" w14:textId="77777777" w:rsidR="00D6117B" w:rsidRDefault="00D6117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30D4" w14:textId="3C9A1CD5" w:rsidR="00D6117B" w:rsidRDefault="00D6117B" w:rsidP="0016572C">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03BA8">
      <w:rPr>
        <w:rStyle w:val="aa"/>
        <w:noProof/>
      </w:rPr>
      <w:t>36</w:t>
    </w:r>
    <w:r>
      <w:rPr>
        <w:rStyle w:val="aa"/>
      </w:rPr>
      <w:fldChar w:fldCharType="end"/>
    </w:r>
  </w:p>
  <w:p w14:paraId="422D30D5" w14:textId="77777777" w:rsidR="00D6117B" w:rsidRDefault="00D6117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D70D" w14:textId="77777777" w:rsidR="00D02B5A" w:rsidRDefault="00D02B5A">
      <w:r>
        <w:separator/>
      </w:r>
    </w:p>
  </w:footnote>
  <w:footnote w:type="continuationSeparator" w:id="0">
    <w:p w14:paraId="011EDCF1" w14:textId="77777777" w:rsidR="00D02B5A" w:rsidRDefault="00D02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5F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 w15:restartNumberingAfterBreak="0">
    <w:nsid w:val="08BA716A"/>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2" w15:restartNumberingAfterBreak="0">
    <w:nsid w:val="08CB02C6"/>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 w15:restartNumberingAfterBreak="0">
    <w:nsid w:val="0B2A7E56"/>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 w15:restartNumberingAfterBreak="0">
    <w:nsid w:val="11E94066"/>
    <w:multiLevelType w:val="hybridMultilevel"/>
    <w:tmpl w:val="D39E02CA"/>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5" w15:restartNumberingAfterBreak="0">
    <w:nsid w:val="1204445F"/>
    <w:multiLevelType w:val="multilevel"/>
    <w:tmpl w:val="348A0F62"/>
    <w:lvl w:ilvl="0">
      <w:start w:val="1"/>
      <w:numFmt w:val="decimal"/>
      <w:lvlText w:val="%1."/>
      <w:lvlJc w:val="left"/>
      <w:pPr>
        <w:tabs>
          <w:tab w:val="num" w:pos="720"/>
        </w:tabs>
        <w:ind w:left="720" w:hanging="360"/>
      </w:pPr>
    </w:lvl>
    <w:lvl w:ilvl="1">
      <w:start w:val="1"/>
      <w:numFmt w:val="taiwaneseCountingThousand"/>
      <w:lvlText w:val="(%2)"/>
      <w:lvlJc w:val="left"/>
      <w:pPr>
        <w:ind w:left="1540" w:hanging="460"/>
      </w:pPr>
      <w:rPr>
        <w:rFonts w:eastAsia="標楷體" w:hint="default"/>
        <w:color w:val="auto"/>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425642"/>
    <w:multiLevelType w:val="multilevel"/>
    <w:tmpl w:val="EE386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BA6296"/>
    <w:multiLevelType w:val="multilevel"/>
    <w:tmpl w:val="E3CCB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FC193F"/>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9" w15:restartNumberingAfterBreak="0">
    <w:nsid w:val="1B915246"/>
    <w:multiLevelType w:val="hybridMultilevel"/>
    <w:tmpl w:val="E1E240F2"/>
    <w:lvl w:ilvl="0" w:tplc="0409000F">
      <w:start w:val="1"/>
      <w:numFmt w:val="decimal"/>
      <w:lvlText w:val="%1."/>
      <w:lvlJc w:val="left"/>
      <w:pPr>
        <w:ind w:left="1580" w:hanging="480"/>
      </w:pPr>
    </w:lvl>
    <w:lvl w:ilvl="1" w:tplc="04090019" w:tentative="1">
      <w:start w:val="1"/>
      <w:numFmt w:val="ideographTraditional"/>
      <w:lvlText w:val="%2、"/>
      <w:lvlJc w:val="left"/>
      <w:pPr>
        <w:ind w:left="2060" w:hanging="480"/>
      </w:pPr>
    </w:lvl>
    <w:lvl w:ilvl="2" w:tplc="0409001B" w:tentative="1">
      <w:start w:val="1"/>
      <w:numFmt w:val="lowerRoman"/>
      <w:lvlText w:val="%3."/>
      <w:lvlJc w:val="right"/>
      <w:pPr>
        <w:ind w:left="2540" w:hanging="480"/>
      </w:pPr>
    </w:lvl>
    <w:lvl w:ilvl="3" w:tplc="0409000F" w:tentative="1">
      <w:start w:val="1"/>
      <w:numFmt w:val="decimal"/>
      <w:lvlText w:val="%4."/>
      <w:lvlJc w:val="left"/>
      <w:pPr>
        <w:ind w:left="3020" w:hanging="480"/>
      </w:pPr>
    </w:lvl>
    <w:lvl w:ilvl="4" w:tplc="04090019" w:tentative="1">
      <w:start w:val="1"/>
      <w:numFmt w:val="ideographTraditional"/>
      <w:lvlText w:val="%5、"/>
      <w:lvlJc w:val="left"/>
      <w:pPr>
        <w:ind w:left="3500" w:hanging="480"/>
      </w:pPr>
    </w:lvl>
    <w:lvl w:ilvl="5" w:tplc="0409001B" w:tentative="1">
      <w:start w:val="1"/>
      <w:numFmt w:val="lowerRoman"/>
      <w:lvlText w:val="%6."/>
      <w:lvlJc w:val="right"/>
      <w:pPr>
        <w:ind w:left="3980" w:hanging="480"/>
      </w:pPr>
    </w:lvl>
    <w:lvl w:ilvl="6" w:tplc="0409000F" w:tentative="1">
      <w:start w:val="1"/>
      <w:numFmt w:val="decimal"/>
      <w:lvlText w:val="%7."/>
      <w:lvlJc w:val="left"/>
      <w:pPr>
        <w:ind w:left="4460" w:hanging="480"/>
      </w:pPr>
    </w:lvl>
    <w:lvl w:ilvl="7" w:tplc="04090019" w:tentative="1">
      <w:start w:val="1"/>
      <w:numFmt w:val="ideographTraditional"/>
      <w:lvlText w:val="%8、"/>
      <w:lvlJc w:val="left"/>
      <w:pPr>
        <w:ind w:left="4940" w:hanging="480"/>
      </w:pPr>
    </w:lvl>
    <w:lvl w:ilvl="8" w:tplc="0409001B" w:tentative="1">
      <w:start w:val="1"/>
      <w:numFmt w:val="lowerRoman"/>
      <w:lvlText w:val="%9."/>
      <w:lvlJc w:val="right"/>
      <w:pPr>
        <w:ind w:left="5420" w:hanging="480"/>
      </w:pPr>
    </w:lvl>
  </w:abstractNum>
  <w:abstractNum w:abstractNumId="10" w15:restartNumberingAfterBreak="0">
    <w:nsid w:val="1BAB334D"/>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1" w15:restartNumberingAfterBreak="0">
    <w:nsid w:val="223F784A"/>
    <w:multiLevelType w:val="multilevel"/>
    <w:tmpl w:val="02F02B6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55609D"/>
    <w:multiLevelType w:val="hybridMultilevel"/>
    <w:tmpl w:val="33BAD2B2"/>
    <w:lvl w:ilvl="0" w:tplc="92CAB92C">
      <w:start w:val="1"/>
      <w:numFmt w:val="decimal"/>
      <w:lvlText w:val="(%1)"/>
      <w:lvlJc w:val="left"/>
      <w:pPr>
        <w:ind w:left="2060" w:hanging="480"/>
      </w:pPr>
      <w:rPr>
        <w:rFonts w:hint="eastAsia"/>
      </w:rPr>
    </w:lvl>
    <w:lvl w:ilvl="1" w:tplc="04090019" w:tentative="1">
      <w:start w:val="1"/>
      <w:numFmt w:val="ideographTraditional"/>
      <w:lvlText w:val="%2、"/>
      <w:lvlJc w:val="left"/>
      <w:pPr>
        <w:ind w:left="2540" w:hanging="480"/>
      </w:pPr>
    </w:lvl>
    <w:lvl w:ilvl="2" w:tplc="0409001B" w:tentative="1">
      <w:start w:val="1"/>
      <w:numFmt w:val="lowerRoman"/>
      <w:lvlText w:val="%3."/>
      <w:lvlJc w:val="right"/>
      <w:pPr>
        <w:ind w:left="3020" w:hanging="480"/>
      </w:pPr>
    </w:lvl>
    <w:lvl w:ilvl="3" w:tplc="0409000F" w:tentative="1">
      <w:start w:val="1"/>
      <w:numFmt w:val="decimal"/>
      <w:lvlText w:val="%4."/>
      <w:lvlJc w:val="left"/>
      <w:pPr>
        <w:ind w:left="3500" w:hanging="480"/>
      </w:pPr>
    </w:lvl>
    <w:lvl w:ilvl="4" w:tplc="04090019" w:tentative="1">
      <w:start w:val="1"/>
      <w:numFmt w:val="ideographTraditional"/>
      <w:lvlText w:val="%5、"/>
      <w:lvlJc w:val="left"/>
      <w:pPr>
        <w:ind w:left="3980" w:hanging="480"/>
      </w:pPr>
    </w:lvl>
    <w:lvl w:ilvl="5" w:tplc="0409001B" w:tentative="1">
      <w:start w:val="1"/>
      <w:numFmt w:val="lowerRoman"/>
      <w:lvlText w:val="%6."/>
      <w:lvlJc w:val="right"/>
      <w:pPr>
        <w:ind w:left="4460" w:hanging="480"/>
      </w:pPr>
    </w:lvl>
    <w:lvl w:ilvl="6" w:tplc="0409000F" w:tentative="1">
      <w:start w:val="1"/>
      <w:numFmt w:val="decimal"/>
      <w:lvlText w:val="%7."/>
      <w:lvlJc w:val="left"/>
      <w:pPr>
        <w:ind w:left="4940" w:hanging="480"/>
      </w:pPr>
    </w:lvl>
    <w:lvl w:ilvl="7" w:tplc="04090019" w:tentative="1">
      <w:start w:val="1"/>
      <w:numFmt w:val="ideographTraditional"/>
      <w:lvlText w:val="%8、"/>
      <w:lvlJc w:val="left"/>
      <w:pPr>
        <w:ind w:left="5420" w:hanging="480"/>
      </w:pPr>
    </w:lvl>
    <w:lvl w:ilvl="8" w:tplc="0409001B" w:tentative="1">
      <w:start w:val="1"/>
      <w:numFmt w:val="lowerRoman"/>
      <w:lvlText w:val="%9."/>
      <w:lvlJc w:val="right"/>
      <w:pPr>
        <w:ind w:left="5900" w:hanging="480"/>
      </w:pPr>
    </w:lvl>
  </w:abstractNum>
  <w:abstractNum w:abstractNumId="13" w15:restartNumberingAfterBreak="0">
    <w:nsid w:val="2903237A"/>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4" w15:restartNumberingAfterBreak="0">
    <w:nsid w:val="2E9F3F9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5" w15:restartNumberingAfterBreak="0">
    <w:nsid w:val="32110610"/>
    <w:multiLevelType w:val="hybridMultilevel"/>
    <w:tmpl w:val="2AEADDD2"/>
    <w:lvl w:ilvl="0" w:tplc="81DA2A26">
      <w:start w:val="1"/>
      <w:numFmt w:val="decimal"/>
      <w:lvlText w:val="%1."/>
      <w:lvlJc w:val="left"/>
      <w:pPr>
        <w:ind w:left="1690" w:hanging="480"/>
      </w:pPr>
      <w:rPr>
        <w:rFonts w:ascii="Times New Roman" w:eastAsia="標楷體" w:hAnsi="Times New Roman" w:cs="Times New Roman"/>
        <w:strike w:val="0"/>
      </w:rPr>
    </w:lvl>
    <w:lvl w:ilvl="1" w:tplc="7D34DBAC">
      <w:start w:val="1"/>
      <w:numFmt w:val="taiwaneseCountingThousand"/>
      <w:lvlText w:val="（%2）"/>
      <w:lvlJc w:val="left"/>
      <w:pPr>
        <w:ind w:left="2470" w:hanging="780"/>
      </w:pPr>
      <w:rPr>
        <w:rFonts w:hint="eastAsia"/>
        <w:color w:val="FF0000"/>
      </w:r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6" w15:restartNumberingAfterBreak="0">
    <w:nsid w:val="33772C7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17" w15:restartNumberingAfterBreak="0">
    <w:nsid w:val="34014C60"/>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8" w15:restartNumberingAfterBreak="0">
    <w:nsid w:val="38606864"/>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19" w15:restartNumberingAfterBreak="0">
    <w:nsid w:val="3B487F8B"/>
    <w:multiLevelType w:val="hybridMultilevel"/>
    <w:tmpl w:val="BBDEE7AC"/>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0" w15:restartNumberingAfterBreak="0">
    <w:nsid w:val="3CC341FE"/>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1" w15:restartNumberingAfterBreak="0">
    <w:nsid w:val="3E92286B"/>
    <w:multiLevelType w:val="hybridMultilevel"/>
    <w:tmpl w:val="901E3B72"/>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2" w15:restartNumberingAfterBreak="0">
    <w:nsid w:val="427F547F"/>
    <w:multiLevelType w:val="multilevel"/>
    <w:tmpl w:val="9260E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E62D88"/>
    <w:multiLevelType w:val="hybridMultilevel"/>
    <w:tmpl w:val="DB62BB86"/>
    <w:lvl w:ilvl="0" w:tplc="720A635C">
      <w:start w:val="1"/>
      <w:numFmt w:val="decimal"/>
      <w:lvlText w:val="%1."/>
      <w:lvlJc w:val="left"/>
      <w:pPr>
        <w:ind w:left="1690" w:hanging="480"/>
      </w:pPr>
      <w:rPr>
        <w:rFonts w:ascii="Times New Roman" w:eastAsia="標楷體" w:hAnsi="Times New Roman" w:cs="Times New Roman"/>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4" w15:restartNumberingAfterBreak="0">
    <w:nsid w:val="470001EC"/>
    <w:multiLevelType w:val="multilevel"/>
    <w:tmpl w:val="E3864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332FDE"/>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26" w15:restartNumberingAfterBreak="0">
    <w:nsid w:val="493068C1"/>
    <w:multiLevelType w:val="hybridMultilevel"/>
    <w:tmpl w:val="8B7804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27" w15:restartNumberingAfterBreak="0">
    <w:nsid w:val="493B2E21"/>
    <w:multiLevelType w:val="hybridMultilevel"/>
    <w:tmpl w:val="61F8D148"/>
    <w:lvl w:ilvl="0" w:tplc="B00426A8">
      <w:start w:val="2"/>
      <w:numFmt w:val="taiwaneseCountingThousand"/>
      <w:lvlText w:val="（%1）"/>
      <w:lvlJc w:val="left"/>
      <w:pPr>
        <w:ind w:left="1295" w:hanging="855"/>
      </w:pPr>
      <w:rPr>
        <w:rFonts w:hint="default"/>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28" w15:restartNumberingAfterBreak="0">
    <w:nsid w:val="4AA145ED"/>
    <w:multiLevelType w:val="multilevel"/>
    <w:tmpl w:val="CA5E0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E314F1"/>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0" w15:restartNumberingAfterBreak="0">
    <w:nsid w:val="4D9177B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1" w15:restartNumberingAfterBreak="0">
    <w:nsid w:val="4E556975"/>
    <w:multiLevelType w:val="hybridMultilevel"/>
    <w:tmpl w:val="FE0E2C44"/>
    <w:lvl w:ilvl="0" w:tplc="6FCA2324">
      <w:start w:val="2"/>
      <w:numFmt w:val="decimal"/>
      <w:lvlText w:val="%1."/>
      <w:lvlJc w:val="left"/>
      <w:pPr>
        <w:ind w:left="1690" w:hanging="480"/>
      </w:pPr>
      <w:rPr>
        <w:rFonts w:ascii="Times New Roman" w:eastAsia="標楷體" w:hAnsi="Times New Roman" w:cs="Times New Roman"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595933"/>
    <w:multiLevelType w:val="hybridMultilevel"/>
    <w:tmpl w:val="40403526"/>
    <w:lvl w:ilvl="0" w:tplc="7CFE78D2">
      <w:start w:val="1"/>
      <w:numFmt w:val="decimal"/>
      <w:lvlText w:val="%1."/>
      <w:lvlJc w:val="left"/>
      <w:pPr>
        <w:ind w:left="1690" w:hanging="480"/>
      </w:pPr>
      <w:rPr>
        <w:rFonts w:ascii="Times New Roman" w:eastAsia="標楷體" w:hAnsi="Times New Roman" w:cs="Times New Roman"/>
        <w:color w:val="auto"/>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3" w15:restartNumberingAfterBreak="0">
    <w:nsid w:val="503F4C9A"/>
    <w:multiLevelType w:val="multilevel"/>
    <w:tmpl w:val="3DBE02E0"/>
    <w:styleLink w:val="1"/>
    <w:lvl w:ilvl="0">
      <w:start w:val="1"/>
      <w:numFmt w:val="upperLetter"/>
      <w:lvlText w:val="%1."/>
      <w:lvlJc w:val="left"/>
      <w:pPr>
        <w:ind w:left="1440" w:hanging="480"/>
      </w:pPr>
      <w:rPr>
        <w:rFonts w:ascii="Times New Roman" w:eastAsia="標楷體" w:hAnsi="Times New Roman" w:cs="Times New Roman" w:hint="eastAsia"/>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4" w15:restartNumberingAfterBreak="0">
    <w:nsid w:val="51AB4F18"/>
    <w:multiLevelType w:val="multilevel"/>
    <w:tmpl w:val="07106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C02497"/>
    <w:multiLevelType w:val="multilevel"/>
    <w:tmpl w:val="FB741A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E71DF5"/>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abstractNum w:abstractNumId="37" w15:restartNumberingAfterBreak="0">
    <w:nsid w:val="57FC22A0"/>
    <w:multiLevelType w:val="hybridMultilevel"/>
    <w:tmpl w:val="5F3C0E86"/>
    <w:lvl w:ilvl="0" w:tplc="B64281F0">
      <w:start w:val="1"/>
      <w:numFmt w:val="decimal"/>
      <w:lvlText w:val="(%1)"/>
      <w:lvlJc w:val="left"/>
      <w:pPr>
        <w:ind w:left="2100" w:hanging="360"/>
      </w:pPr>
      <w:rPr>
        <w:rFonts w:eastAsia="標楷體" w:hint="default"/>
        <w:color w:val="000000" w:themeColor="text1"/>
      </w:rPr>
    </w:lvl>
    <w:lvl w:ilvl="1" w:tplc="04090019" w:tentative="1">
      <w:start w:val="1"/>
      <w:numFmt w:val="ideographTraditional"/>
      <w:lvlText w:val="%2、"/>
      <w:lvlJc w:val="left"/>
      <w:pPr>
        <w:ind w:left="2700" w:hanging="480"/>
      </w:pPr>
    </w:lvl>
    <w:lvl w:ilvl="2" w:tplc="0409001B" w:tentative="1">
      <w:start w:val="1"/>
      <w:numFmt w:val="lowerRoman"/>
      <w:lvlText w:val="%3."/>
      <w:lvlJc w:val="right"/>
      <w:pPr>
        <w:ind w:left="3180" w:hanging="480"/>
      </w:pPr>
    </w:lvl>
    <w:lvl w:ilvl="3" w:tplc="0409000F" w:tentative="1">
      <w:start w:val="1"/>
      <w:numFmt w:val="decimal"/>
      <w:lvlText w:val="%4."/>
      <w:lvlJc w:val="left"/>
      <w:pPr>
        <w:ind w:left="3660" w:hanging="480"/>
      </w:pPr>
    </w:lvl>
    <w:lvl w:ilvl="4" w:tplc="04090019" w:tentative="1">
      <w:start w:val="1"/>
      <w:numFmt w:val="ideographTraditional"/>
      <w:lvlText w:val="%5、"/>
      <w:lvlJc w:val="left"/>
      <w:pPr>
        <w:ind w:left="4140" w:hanging="480"/>
      </w:pPr>
    </w:lvl>
    <w:lvl w:ilvl="5" w:tplc="0409001B" w:tentative="1">
      <w:start w:val="1"/>
      <w:numFmt w:val="lowerRoman"/>
      <w:lvlText w:val="%6."/>
      <w:lvlJc w:val="right"/>
      <w:pPr>
        <w:ind w:left="4620" w:hanging="480"/>
      </w:pPr>
    </w:lvl>
    <w:lvl w:ilvl="6" w:tplc="0409000F" w:tentative="1">
      <w:start w:val="1"/>
      <w:numFmt w:val="decimal"/>
      <w:lvlText w:val="%7."/>
      <w:lvlJc w:val="left"/>
      <w:pPr>
        <w:ind w:left="5100" w:hanging="480"/>
      </w:pPr>
    </w:lvl>
    <w:lvl w:ilvl="7" w:tplc="04090019" w:tentative="1">
      <w:start w:val="1"/>
      <w:numFmt w:val="ideographTraditional"/>
      <w:lvlText w:val="%8、"/>
      <w:lvlJc w:val="left"/>
      <w:pPr>
        <w:ind w:left="5580" w:hanging="480"/>
      </w:pPr>
    </w:lvl>
    <w:lvl w:ilvl="8" w:tplc="0409001B" w:tentative="1">
      <w:start w:val="1"/>
      <w:numFmt w:val="lowerRoman"/>
      <w:lvlText w:val="%9."/>
      <w:lvlJc w:val="right"/>
      <w:pPr>
        <w:ind w:left="6060" w:hanging="480"/>
      </w:pPr>
    </w:lvl>
  </w:abstractNum>
  <w:abstractNum w:abstractNumId="38" w15:restartNumberingAfterBreak="0">
    <w:nsid w:val="605E307C"/>
    <w:multiLevelType w:val="hybridMultilevel"/>
    <w:tmpl w:val="57AE4950"/>
    <w:lvl w:ilvl="0" w:tplc="D6922C50">
      <w:start w:val="1"/>
      <w:numFmt w:val="decimal"/>
      <w:lvlText w:val="%1."/>
      <w:lvlJc w:val="left"/>
      <w:pPr>
        <w:ind w:left="1690" w:hanging="480"/>
      </w:pPr>
      <w:rPr>
        <w:rFonts w:ascii="Times New Roman" w:eastAsia="標楷體" w:hAnsi="Times New Roman" w:cs="Times New Roman"/>
        <w:color w:val="000000" w:themeColor="text1"/>
      </w:r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39"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77F1546"/>
    <w:multiLevelType w:val="multilevel"/>
    <w:tmpl w:val="9F40E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174508"/>
    <w:multiLevelType w:val="hybridMultilevel"/>
    <w:tmpl w:val="EC54D4C8"/>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42" w15:restartNumberingAfterBreak="0">
    <w:nsid w:val="7F7870FB"/>
    <w:multiLevelType w:val="hybridMultilevel"/>
    <w:tmpl w:val="656C8110"/>
    <w:lvl w:ilvl="0" w:tplc="92CAB92C">
      <w:start w:val="1"/>
      <w:numFmt w:val="decimal"/>
      <w:lvlText w:val="(%1)"/>
      <w:lvlJc w:val="left"/>
      <w:pPr>
        <w:ind w:left="2170" w:hanging="480"/>
      </w:pPr>
      <w:rPr>
        <w:rFonts w:hint="eastAsia"/>
      </w:rPr>
    </w:lvl>
    <w:lvl w:ilvl="1" w:tplc="04090019" w:tentative="1">
      <w:start w:val="1"/>
      <w:numFmt w:val="ideographTraditional"/>
      <w:lvlText w:val="%2、"/>
      <w:lvlJc w:val="left"/>
      <w:pPr>
        <w:ind w:left="2650" w:hanging="480"/>
      </w:pPr>
    </w:lvl>
    <w:lvl w:ilvl="2" w:tplc="0409001B" w:tentative="1">
      <w:start w:val="1"/>
      <w:numFmt w:val="lowerRoman"/>
      <w:lvlText w:val="%3."/>
      <w:lvlJc w:val="right"/>
      <w:pPr>
        <w:ind w:left="3130" w:hanging="480"/>
      </w:pPr>
    </w:lvl>
    <w:lvl w:ilvl="3" w:tplc="0409000F" w:tentative="1">
      <w:start w:val="1"/>
      <w:numFmt w:val="decimal"/>
      <w:lvlText w:val="%4."/>
      <w:lvlJc w:val="left"/>
      <w:pPr>
        <w:ind w:left="3610" w:hanging="480"/>
      </w:pPr>
    </w:lvl>
    <w:lvl w:ilvl="4" w:tplc="04090019" w:tentative="1">
      <w:start w:val="1"/>
      <w:numFmt w:val="ideographTraditional"/>
      <w:lvlText w:val="%5、"/>
      <w:lvlJc w:val="left"/>
      <w:pPr>
        <w:ind w:left="4090" w:hanging="480"/>
      </w:pPr>
    </w:lvl>
    <w:lvl w:ilvl="5" w:tplc="0409001B" w:tentative="1">
      <w:start w:val="1"/>
      <w:numFmt w:val="lowerRoman"/>
      <w:lvlText w:val="%6."/>
      <w:lvlJc w:val="right"/>
      <w:pPr>
        <w:ind w:left="4570" w:hanging="480"/>
      </w:pPr>
    </w:lvl>
    <w:lvl w:ilvl="6" w:tplc="0409000F" w:tentative="1">
      <w:start w:val="1"/>
      <w:numFmt w:val="decimal"/>
      <w:lvlText w:val="%7."/>
      <w:lvlJc w:val="left"/>
      <w:pPr>
        <w:ind w:left="5050" w:hanging="480"/>
      </w:pPr>
    </w:lvl>
    <w:lvl w:ilvl="7" w:tplc="04090019" w:tentative="1">
      <w:start w:val="1"/>
      <w:numFmt w:val="ideographTraditional"/>
      <w:lvlText w:val="%8、"/>
      <w:lvlJc w:val="left"/>
      <w:pPr>
        <w:ind w:left="5530" w:hanging="480"/>
      </w:pPr>
    </w:lvl>
    <w:lvl w:ilvl="8" w:tplc="0409001B" w:tentative="1">
      <w:start w:val="1"/>
      <w:numFmt w:val="lowerRoman"/>
      <w:lvlText w:val="%9."/>
      <w:lvlJc w:val="right"/>
      <w:pPr>
        <w:ind w:left="6010" w:hanging="480"/>
      </w:pPr>
    </w:lvl>
  </w:abstractNum>
  <w:num w:numId="1">
    <w:abstractNumId w:val="33"/>
  </w:num>
  <w:num w:numId="2">
    <w:abstractNumId w:val="17"/>
  </w:num>
  <w:num w:numId="3">
    <w:abstractNumId w:val="38"/>
  </w:num>
  <w:num w:numId="4">
    <w:abstractNumId w:val="15"/>
  </w:num>
  <w:num w:numId="5">
    <w:abstractNumId w:val="3"/>
  </w:num>
  <w:num w:numId="6">
    <w:abstractNumId w:val="41"/>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0"/>
  </w:num>
  <w:num w:numId="11">
    <w:abstractNumId w:val="19"/>
  </w:num>
  <w:num w:numId="12">
    <w:abstractNumId w:val="12"/>
  </w:num>
  <w:num w:numId="13">
    <w:abstractNumId w:val="32"/>
  </w:num>
  <w:num w:numId="14">
    <w:abstractNumId w:val="23"/>
  </w:num>
  <w:num w:numId="15">
    <w:abstractNumId w:val="13"/>
  </w:num>
  <w:num w:numId="16">
    <w:abstractNumId w:val="18"/>
  </w:num>
  <w:num w:numId="17">
    <w:abstractNumId w:val="26"/>
  </w:num>
  <w:num w:numId="18">
    <w:abstractNumId w:val="21"/>
  </w:num>
  <w:num w:numId="19">
    <w:abstractNumId w:val="20"/>
  </w:num>
  <w:num w:numId="20">
    <w:abstractNumId w:val="42"/>
  </w:num>
  <w:num w:numId="21">
    <w:abstractNumId w:val="14"/>
  </w:num>
  <w:num w:numId="22">
    <w:abstractNumId w:val="8"/>
  </w:num>
  <w:num w:numId="23">
    <w:abstractNumId w:val="16"/>
  </w:num>
  <w:num w:numId="24">
    <w:abstractNumId w:val="30"/>
  </w:num>
  <w:num w:numId="25">
    <w:abstractNumId w:val="25"/>
  </w:num>
  <w:num w:numId="26">
    <w:abstractNumId w:val="4"/>
  </w:num>
  <w:num w:numId="27">
    <w:abstractNumId w:val="29"/>
  </w:num>
  <w:num w:numId="28">
    <w:abstractNumId w:val="10"/>
  </w:num>
  <w:num w:numId="29">
    <w:abstractNumId w:val="27"/>
  </w:num>
  <w:num w:numId="30">
    <w:abstractNumId w:val="36"/>
  </w:num>
  <w:num w:numId="31">
    <w:abstractNumId w:val="2"/>
  </w:num>
  <w:num w:numId="32">
    <w:abstractNumId w:val="7"/>
  </w:num>
  <w:num w:numId="33">
    <w:abstractNumId w:val="34"/>
  </w:num>
  <w:num w:numId="34">
    <w:abstractNumId w:val="37"/>
  </w:num>
  <w:num w:numId="35">
    <w:abstractNumId w:val="5"/>
  </w:num>
  <w:num w:numId="36">
    <w:abstractNumId w:val="24"/>
  </w:num>
  <w:num w:numId="37">
    <w:abstractNumId w:val="28"/>
  </w:num>
  <w:num w:numId="38">
    <w:abstractNumId w:val="40"/>
  </w:num>
  <w:num w:numId="39">
    <w:abstractNumId w:val="6"/>
  </w:num>
  <w:num w:numId="40">
    <w:abstractNumId w:val="31"/>
  </w:num>
  <w:num w:numId="41">
    <w:abstractNumId w:val="22"/>
  </w:num>
  <w:num w:numId="42">
    <w:abstractNumId w:val="35"/>
  </w:num>
  <w:num w:numId="43">
    <w:abstractNumId w:val="1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901"/>
    <w:rsid w:val="000023CE"/>
    <w:rsid w:val="00002B31"/>
    <w:rsid w:val="00004586"/>
    <w:rsid w:val="00004669"/>
    <w:rsid w:val="000054DD"/>
    <w:rsid w:val="00005F5D"/>
    <w:rsid w:val="000155ED"/>
    <w:rsid w:val="00015CE4"/>
    <w:rsid w:val="00016224"/>
    <w:rsid w:val="00016242"/>
    <w:rsid w:val="00016652"/>
    <w:rsid w:val="000208D3"/>
    <w:rsid w:val="00021D88"/>
    <w:rsid w:val="0002237B"/>
    <w:rsid w:val="00023AE0"/>
    <w:rsid w:val="000254BE"/>
    <w:rsid w:val="00025AE7"/>
    <w:rsid w:val="00026806"/>
    <w:rsid w:val="00026954"/>
    <w:rsid w:val="00030018"/>
    <w:rsid w:val="00030665"/>
    <w:rsid w:val="0003408C"/>
    <w:rsid w:val="0003521B"/>
    <w:rsid w:val="00035627"/>
    <w:rsid w:val="00036D19"/>
    <w:rsid w:val="00036D5A"/>
    <w:rsid w:val="000406C8"/>
    <w:rsid w:val="00040D77"/>
    <w:rsid w:val="00041380"/>
    <w:rsid w:val="0004303D"/>
    <w:rsid w:val="000434AB"/>
    <w:rsid w:val="0004413B"/>
    <w:rsid w:val="000457AA"/>
    <w:rsid w:val="00045DB5"/>
    <w:rsid w:val="000465D6"/>
    <w:rsid w:val="00046DC1"/>
    <w:rsid w:val="0004766E"/>
    <w:rsid w:val="00055961"/>
    <w:rsid w:val="0005672B"/>
    <w:rsid w:val="00057427"/>
    <w:rsid w:val="00057982"/>
    <w:rsid w:val="00060F5F"/>
    <w:rsid w:val="000612AB"/>
    <w:rsid w:val="00062732"/>
    <w:rsid w:val="000627BA"/>
    <w:rsid w:val="000634AF"/>
    <w:rsid w:val="0006490A"/>
    <w:rsid w:val="000706A8"/>
    <w:rsid w:val="00070B03"/>
    <w:rsid w:val="0007355D"/>
    <w:rsid w:val="00074746"/>
    <w:rsid w:val="000754BF"/>
    <w:rsid w:val="0007618F"/>
    <w:rsid w:val="0008082F"/>
    <w:rsid w:val="00080B88"/>
    <w:rsid w:val="000830CE"/>
    <w:rsid w:val="00084AB1"/>
    <w:rsid w:val="000857A5"/>
    <w:rsid w:val="00085D6F"/>
    <w:rsid w:val="00086587"/>
    <w:rsid w:val="00086E4F"/>
    <w:rsid w:val="000903DD"/>
    <w:rsid w:val="000923AF"/>
    <w:rsid w:val="00092DC1"/>
    <w:rsid w:val="0009309C"/>
    <w:rsid w:val="000937FB"/>
    <w:rsid w:val="00095F88"/>
    <w:rsid w:val="00096B22"/>
    <w:rsid w:val="0009794D"/>
    <w:rsid w:val="000A0F1D"/>
    <w:rsid w:val="000A1BF6"/>
    <w:rsid w:val="000A3A28"/>
    <w:rsid w:val="000A4111"/>
    <w:rsid w:val="000A523B"/>
    <w:rsid w:val="000A661E"/>
    <w:rsid w:val="000A6D5B"/>
    <w:rsid w:val="000A6D8F"/>
    <w:rsid w:val="000A76C4"/>
    <w:rsid w:val="000B0504"/>
    <w:rsid w:val="000B1B22"/>
    <w:rsid w:val="000B1C0C"/>
    <w:rsid w:val="000B27B4"/>
    <w:rsid w:val="000B2859"/>
    <w:rsid w:val="000B29EC"/>
    <w:rsid w:val="000B3170"/>
    <w:rsid w:val="000B3315"/>
    <w:rsid w:val="000B4A42"/>
    <w:rsid w:val="000B5009"/>
    <w:rsid w:val="000B70D0"/>
    <w:rsid w:val="000B7D9E"/>
    <w:rsid w:val="000C0875"/>
    <w:rsid w:val="000C15A5"/>
    <w:rsid w:val="000C1E56"/>
    <w:rsid w:val="000C2B92"/>
    <w:rsid w:val="000C3FEB"/>
    <w:rsid w:val="000C40D9"/>
    <w:rsid w:val="000C4259"/>
    <w:rsid w:val="000C5158"/>
    <w:rsid w:val="000C53A7"/>
    <w:rsid w:val="000C549D"/>
    <w:rsid w:val="000C6125"/>
    <w:rsid w:val="000C6E6E"/>
    <w:rsid w:val="000C7822"/>
    <w:rsid w:val="000D1DB2"/>
    <w:rsid w:val="000D1E6E"/>
    <w:rsid w:val="000D1FA3"/>
    <w:rsid w:val="000D20B0"/>
    <w:rsid w:val="000D25F9"/>
    <w:rsid w:val="000D2B46"/>
    <w:rsid w:val="000D35E7"/>
    <w:rsid w:val="000D3A08"/>
    <w:rsid w:val="000D3AD2"/>
    <w:rsid w:val="000D54B6"/>
    <w:rsid w:val="000D5BD9"/>
    <w:rsid w:val="000D61C5"/>
    <w:rsid w:val="000E017C"/>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39BF"/>
    <w:rsid w:val="00104EDD"/>
    <w:rsid w:val="00105DB6"/>
    <w:rsid w:val="001105F8"/>
    <w:rsid w:val="0011168A"/>
    <w:rsid w:val="00111B42"/>
    <w:rsid w:val="00114262"/>
    <w:rsid w:val="00115E33"/>
    <w:rsid w:val="00116142"/>
    <w:rsid w:val="001162FD"/>
    <w:rsid w:val="00116B5B"/>
    <w:rsid w:val="00116CCB"/>
    <w:rsid w:val="00124151"/>
    <w:rsid w:val="001255E8"/>
    <w:rsid w:val="001256FF"/>
    <w:rsid w:val="00125F28"/>
    <w:rsid w:val="00127268"/>
    <w:rsid w:val="00130DEA"/>
    <w:rsid w:val="00132358"/>
    <w:rsid w:val="001338A5"/>
    <w:rsid w:val="00133CA9"/>
    <w:rsid w:val="00136E86"/>
    <w:rsid w:val="0013714C"/>
    <w:rsid w:val="00140687"/>
    <w:rsid w:val="001419A6"/>
    <w:rsid w:val="00141B58"/>
    <w:rsid w:val="00142912"/>
    <w:rsid w:val="00142A97"/>
    <w:rsid w:val="001435BD"/>
    <w:rsid w:val="00143ADC"/>
    <w:rsid w:val="0014411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1C5F"/>
    <w:rsid w:val="00173867"/>
    <w:rsid w:val="0017400A"/>
    <w:rsid w:val="00175A6F"/>
    <w:rsid w:val="0017689A"/>
    <w:rsid w:val="00176EA9"/>
    <w:rsid w:val="001770EA"/>
    <w:rsid w:val="001803D8"/>
    <w:rsid w:val="001804EE"/>
    <w:rsid w:val="00180592"/>
    <w:rsid w:val="001809D9"/>
    <w:rsid w:val="001823C2"/>
    <w:rsid w:val="001837AB"/>
    <w:rsid w:val="0019136E"/>
    <w:rsid w:val="0019289C"/>
    <w:rsid w:val="001929BC"/>
    <w:rsid w:val="001935EE"/>
    <w:rsid w:val="00195E97"/>
    <w:rsid w:val="001966ED"/>
    <w:rsid w:val="00196B1F"/>
    <w:rsid w:val="00197496"/>
    <w:rsid w:val="001A0052"/>
    <w:rsid w:val="001A02BB"/>
    <w:rsid w:val="001A3608"/>
    <w:rsid w:val="001A6B60"/>
    <w:rsid w:val="001B2A6D"/>
    <w:rsid w:val="001B2EB7"/>
    <w:rsid w:val="001B3901"/>
    <w:rsid w:val="001B495E"/>
    <w:rsid w:val="001B4CF9"/>
    <w:rsid w:val="001B4F80"/>
    <w:rsid w:val="001B6E61"/>
    <w:rsid w:val="001C0340"/>
    <w:rsid w:val="001C324F"/>
    <w:rsid w:val="001C3B0A"/>
    <w:rsid w:val="001C4D54"/>
    <w:rsid w:val="001C4EE6"/>
    <w:rsid w:val="001C5C8B"/>
    <w:rsid w:val="001D00C6"/>
    <w:rsid w:val="001D0E1F"/>
    <w:rsid w:val="001D1A38"/>
    <w:rsid w:val="001D357A"/>
    <w:rsid w:val="001D395F"/>
    <w:rsid w:val="001D5DD7"/>
    <w:rsid w:val="001E2C22"/>
    <w:rsid w:val="001E2F60"/>
    <w:rsid w:val="001E3DAC"/>
    <w:rsid w:val="001E424F"/>
    <w:rsid w:val="001E4435"/>
    <w:rsid w:val="001E443B"/>
    <w:rsid w:val="001F1150"/>
    <w:rsid w:val="001F1708"/>
    <w:rsid w:val="001F236B"/>
    <w:rsid w:val="001F3D6E"/>
    <w:rsid w:val="001F3F5F"/>
    <w:rsid w:val="001F43F5"/>
    <w:rsid w:val="002016D1"/>
    <w:rsid w:val="00202480"/>
    <w:rsid w:val="00202568"/>
    <w:rsid w:val="00203649"/>
    <w:rsid w:val="0020377C"/>
    <w:rsid w:val="00204236"/>
    <w:rsid w:val="00204711"/>
    <w:rsid w:val="0020646E"/>
    <w:rsid w:val="00207A01"/>
    <w:rsid w:val="00207CA9"/>
    <w:rsid w:val="00210764"/>
    <w:rsid w:val="00210F68"/>
    <w:rsid w:val="00211E5A"/>
    <w:rsid w:val="002135DB"/>
    <w:rsid w:val="00214AC6"/>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36C9A"/>
    <w:rsid w:val="00240AFC"/>
    <w:rsid w:val="00241B54"/>
    <w:rsid w:val="0024217A"/>
    <w:rsid w:val="0024261F"/>
    <w:rsid w:val="00242F97"/>
    <w:rsid w:val="00244A7A"/>
    <w:rsid w:val="00245904"/>
    <w:rsid w:val="00246DBD"/>
    <w:rsid w:val="00246E7E"/>
    <w:rsid w:val="0024741F"/>
    <w:rsid w:val="00247BCC"/>
    <w:rsid w:val="00247DF1"/>
    <w:rsid w:val="00247E85"/>
    <w:rsid w:val="00250C9C"/>
    <w:rsid w:val="002528A2"/>
    <w:rsid w:val="00254055"/>
    <w:rsid w:val="00254C07"/>
    <w:rsid w:val="00255330"/>
    <w:rsid w:val="0025619D"/>
    <w:rsid w:val="00256616"/>
    <w:rsid w:val="0025753B"/>
    <w:rsid w:val="00260F34"/>
    <w:rsid w:val="00261730"/>
    <w:rsid w:val="00261920"/>
    <w:rsid w:val="00261D70"/>
    <w:rsid w:val="00264FE6"/>
    <w:rsid w:val="00266AFC"/>
    <w:rsid w:val="00266EDC"/>
    <w:rsid w:val="00267FB2"/>
    <w:rsid w:val="002704DB"/>
    <w:rsid w:val="00271A26"/>
    <w:rsid w:val="00272E1F"/>
    <w:rsid w:val="00272FC4"/>
    <w:rsid w:val="002741D1"/>
    <w:rsid w:val="00274FD3"/>
    <w:rsid w:val="0027637C"/>
    <w:rsid w:val="00276483"/>
    <w:rsid w:val="002768D2"/>
    <w:rsid w:val="0027706C"/>
    <w:rsid w:val="0028185B"/>
    <w:rsid w:val="00282A48"/>
    <w:rsid w:val="00282EDE"/>
    <w:rsid w:val="00282FB0"/>
    <w:rsid w:val="00284269"/>
    <w:rsid w:val="0028711B"/>
    <w:rsid w:val="00290C0A"/>
    <w:rsid w:val="00292AC3"/>
    <w:rsid w:val="002936C4"/>
    <w:rsid w:val="00294A38"/>
    <w:rsid w:val="0029526F"/>
    <w:rsid w:val="0029682E"/>
    <w:rsid w:val="002976F2"/>
    <w:rsid w:val="00297E71"/>
    <w:rsid w:val="002A02A7"/>
    <w:rsid w:val="002A03BE"/>
    <w:rsid w:val="002A0D44"/>
    <w:rsid w:val="002A0E7E"/>
    <w:rsid w:val="002A14EB"/>
    <w:rsid w:val="002A2AE4"/>
    <w:rsid w:val="002A3760"/>
    <w:rsid w:val="002A421F"/>
    <w:rsid w:val="002A4A51"/>
    <w:rsid w:val="002A574A"/>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C6D4B"/>
    <w:rsid w:val="002D00B4"/>
    <w:rsid w:val="002D17B1"/>
    <w:rsid w:val="002D20FE"/>
    <w:rsid w:val="002D27F9"/>
    <w:rsid w:val="002D3B93"/>
    <w:rsid w:val="002D46BF"/>
    <w:rsid w:val="002D614C"/>
    <w:rsid w:val="002E0D98"/>
    <w:rsid w:val="002E17E8"/>
    <w:rsid w:val="002E2032"/>
    <w:rsid w:val="002E3A41"/>
    <w:rsid w:val="002E4FB4"/>
    <w:rsid w:val="002E6182"/>
    <w:rsid w:val="002E76B2"/>
    <w:rsid w:val="002E79BB"/>
    <w:rsid w:val="002E7B0C"/>
    <w:rsid w:val="002F11AB"/>
    <w:rsid w:val="002F475D"/>
    <w:rsid w:val="002F49F6"/>
    <w:rsid w:val="002F5145"/>
    <w:rsid w:val="002F66FA"/>
    <w:rsid w:val="002F7E3E"/>
    <w:rsid w:val="0030209B"/>
    <w:rsid w:val="0030220F"/>
    <w:rsid w:val="00302891"/>
    <w:rsid w:val="00302E6D"/>
    <w:rsid w:val="00303F97"/>
    <w:rsid w:val="00306BEC"/>
    <w:rsid w:val="00307A18"/>
    <w:rsid w:val="00310668"/>
    <w:rsid w:val="00311436"/>
    <w:rsid w:val="00312448"/>
    <w:rsid w:val="003132C1"/>
    <w:rsid w:val="00315C17"/>
    <w:rsid w:val="00315C73"/>
    <w:rsid w:val="00316F16"/>
    <w:rsid w:val="00322E8E"/>
    <w:rsid w:val="00323B89"/>
    <w:rsid w:val="00324BA3"/>
    <w:rsid w:val="00324F3B"/>
    <w:rsid w:val="00325579"/>
    <w:rsid w:val="003261F4"/>
    <w:rsid w:val="00326921"/>
    <w:rsid w:val="003270D3"/>
    <w:rsid w:val="00327744"/>
    <w:rsid w:val="0033168A"/>
    <w:rsid w:val="00331C1B"/>
    <w:rsid w:val="003326D8"/>
    <w:rsid w:val="00333AAF"/>
    <w:rsid w:val="00335172"/>
    <w:rsid w:val="0033670F"/>
    <w:rsid w:val="0033689C"/>
    <w:rsid w:val="00337015"/>
    <w:rsid w:val="00337BA3"/>
    <w:rsid w:val="00340332"/>
    <w:rsid w:val="003433B2"/>
    <w:rsid w:val="003469EE"/>
    <w:rsid w:val="00350D32"/>
    <w:rsid w:val="0035219B"/>
    <w:rsid w:val="00353DD6"/>
    <w:rsid w:val="0035436C"/>
    <w:rsid w:val="003544D7"/>
    <w:rsid w:val="003551A9"/>
    <w:rsid w:val="00355ABB"/>
    <w:rsid w:val="00357B84"/>
    <w:rsid w:val="00360187"/>
    <w:rsid w:val="00360645"/>
    <w:rsid w:val="003612CD"/>
    <w:rsid w:val="003617F4"/>
    <w:rsid w:val="003620FF"/>
    <w:rsid w:val="0036260D"/>
    <w:rsid w:val="003628BD"/>
    <w:rsid w:val="00362D91"/>
    <w:rsid w:val="00363FF8"/>
    <w:rsid w:val="003663EB"/>
    <w:rsid w:val="00367DE9"/>
    <w:rsid w:val="00371B2F"/>
    <w:rsid w:val="0037282E"/>
    <w:rsid w:val="00373A73"/>
    <w:rsid w:val="003749FE"/>
    <w:rsid w:val="00375973"/>
    <w:rsid w:val="00377A1D"/>
    <w:rsid w:val="00377A8E"/>
    <w:rsid w:val="00377A9E"/>
    <w:rsid w:val="00377E71"/>
    <w:rsid w:val="00377FE1"/>
    <w:rsid w:val="003800D8"/>
    <w:rsid w:val="003813D5"/>
    <w:rsid w:val="00381D48"/>
    <w:rsid w:val="00382833"/>
    <w:rsid w:val="00382ABC"/>
    <w:rsid w:val="00384F25"/>
    <w:rsid w:val="003852CB"/>
    <w:rsid w:val="00385399"/>
    <w:rsid w:val="00387389"/>
    <w:rsid w:val="0038766B"/>
    <w:rsid w:val="0038781F"/>
    <w:rsid w:val="00387CAC"/>
    <w:rsid w:val="00387E10"/>
    <w:rsid w:val="00390C0C"/>
    <w:rsid w:val="00391823"/>
    <w:rsid w:val="00391D6E"/>
    <w:rsid w:val="003922E1"/>
    <w:rsid w:val="00392672"/>
    <w:rsid w:val="00392EB3"/>
    <w:rsid w:val="0039441A"/>
    <w:rsid w:val="003946C3"/>
    <w:rsid w:val="00394D8C"/>
    <w:rsid w:val="00395389"/>
    <w:rsid w:val="0039583C"/>
    <w:rsid w:val="00396A94"/>
    <w:rsid w:val="003978C2"/>
    <w:rsid w:val="003A067E"/>
    <w:rsid w:val="003A0E62"/>
    <w:rsid w:val="003A1673"/>
    <w:rsid w:val="003A17DF"/>
    <w:rsid w:val="003A21D3"/>
    <w:rsid w:val="003A4A24"/>
    <w:rsid w:val="003A4CB2"/>
    <w:rsid w:val="003A5822"/>
    <w:rsid w:val="003A6DD4"/>
    <w:rsid w:val="003B0BA9"/>
    <w:rsid w:val="003B425F"/>
    <w:rsid w:val="003B53EE"/>
    <w:rsid w:val="003B66E4"/>
    <w:rsid w:val="003B7271"/>
    <w:rsid w:val="003B7846"/>
    <w:rsid w:val="003C06EE"/>
    <w:rsid w:val="003C172D"/>
    <w:rsid w:val="003C2A1F"/>
    <w:rsid w:val="003C5FB5"/>
    <w:rsid w:val="003C65C3"/>
    <w:rsid w:val="003C6822"/>
    <w:rsid w:val="003D1014"/>
    <w:rsid w:val="003D1280"/>
    <w:rsid w:val="003D21EB"/>
    <w:rsid w:val="003D3AE1"/>
    <w:rsid w:val="003D3CE9"/>
    <w:rsid w:val="003D5296"/>
    <w:rsid w:val="003D5AF3"/>
    <w:rsid w:val="003E06C5"/>
    <w:rsid w:val="003E15CE"/>
    <w:rsid w:val="003E1780"/>
    <w:rsid w:val="003E1B09"/>
    <w:rsid w:val="003E1C78"/>
    <w:rsid w:val="003E3E37"/>
    <w:rsid w:val="003E6148"/>
    <w:rsid w:val="003E6B20"/>
    <w:rsid w:val="003E6B2F"/>
    <w:rsid w:val="003E7489"/>
    <w:rsid w:val="003E7B31"/>
    <w:rsid w:val="003F0082"/>
    <w:rsid w:val="003F020A"/>
    <w:rsid w:val="003F0278"/>
    <w:rsid w:val="003F0C0E"/>
    <w:rsid w:val="003F0FEE"/>
    <w:rsid w:val="003F2A01"/>
    <w:rsid w:val="003F3B4B"/>
    <w:rsid w:val="003F4EBF"/>
    <w:rsid w:val="003F4F41"/>
    <w:rsid w:val="003F545B"/>
    <w:rsid w:val="003F5DA6"/>
    <w:rsid w:val="003F6C9B"/>
    <w:rsid w:val="003F7ADB"/>
    <w:rsid w:val="004020FF"/>
    <w:rsid w:val="00403030"/>
    <w:rsid w:val="004041AE"/>
    <w:rsid w:val="004042AC"/>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4336"/>
    <w:rsid w:val="004151D4"/>
    <w:rsid w:val="004156AF"/>
    <w:rsid w:val="00417282"/>
    <w:rsid w:val="0042022A"/>
    <w:rsid w:val="00421E5B"/>
    <w:rsid w:val="00422311"/>
    <w:rsid w:val="004227FD"/>
    <w:rsid w:val="0042505A"/>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553"/>
    <w:rsid w:val="00450781"/>
    <w:rsid w:val="00451C21"/>
    <w:rsid w:val="00451F50"/>
    <w:rsid w:val="00452D8C"/>
    <w:rsid w:val="00453FB8"/>
    <w:rsid w:val="004543B5"/>
    <w:rsid w:val="00455674"/>
    <w:rsid w:val="00455A88"/>
    <w:rsid w:val="00455E2D"/>
    <w:rsid w:val="00456ECC"/>
    <w:rsid w:val="00457D42"/>
    <w:rsid w:val="00461673"/>
    <w:rsid w:val="00461DC2"/>
    <w:rsid w:val="00464F9F"/>
    <w:rsid w:val="004668AB"/>
    <w:rsid w:val="00470262"/>
    <w:rsid w:val="00471331"/>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0B3"/>
    <w:rsid w:val="00492157"/>
    <w:rsid w:val="00493804"/>
    <w:rsid w:val="00493F82"/>
    <w:rsid w:val="004942F0"/>
    <w:rsid w:val="00495FF9"/>
    <w:rsid w:val="00496465"/>
    <w:rsid w:val="00496CCE"/>
    <w:rsid w:val="00497090"/>
    <w:rsid w:val="004A17CC"/>
    <w:rsid w:val="004A2E56"/>
    <w:rsid w:val="004A56D6"/>
    <w:rsid w:val="004A5EC3"/>
    <w:rsid w:val="004A73D2"/>
    <w:rsid w:val="004B0562"/>
    <w:rsid w:val="004B0A85"/>
    <w:rsid w:val="004B13EA"/>
    <w:rsid w:val="004B1ADD"/>
    <w:rsid w:val="004B1BF5"/>
    <w:rsid w:val="004B3407"/>
    <w:rsid w:val="004B40B6"/>
    <w:rsid w:val="004B4DBF"/>
    <w:rsid w:val="004B546C"/>
    <w:rsid w:val="004B5C76"/>
    <w:rsid w:val="004B5FCF"/>
    <w:rsid w:val="004B6088"/>
    <w:rsid w:val="004B701D"/>
    <w:rsid w:val="004B7BC0"/>
    <w:rsid w:val="004C0801"/>
    <w:rsid w:val="004C1267"/>
    <w:rsid w:val="004C2796"/>
    <w:rsid w:val="004C325F"/>
    <w:rsid w:val="004C5CAA"/>
    <w:rsid w:val="004C6EC0"/>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3DD6"/>
    <w:rsid w:val="004E45AE"/>
    <w:rsid w:val="004E6D73"/>
    <w:rsid w:val="004F25D9"/>
    <w:rsid w:val="004F2BC7"/>
    <w:rsid w:val="004F2F5B"/>
    <w:rsid w:val="004F5670"/>
    <w:rsid w:val="004F7000"/>
    <w:rsid w:val="004F77B7"/>
    <w:rsid w:val="004F7EDF"/>
    <w:rsid w:val="005017E0"/>
    <w:rsid w:val="005019B8"/>
    <w:rsid w:val="0050314C"/>
    <w:rsid w:val="00503967"/>
    <w:rsid w:val="00504AFB"/>
    <w:rsid w:val="005108D6"/>
    <w:rsid w:val="00511744"/>
    <w:rsid w:val="0051267D"/>
    <w:rsid w:val="0051393B"/>
    <w:rsid w:val="00513967"/>
    <w:rsid w:val="0051493D"/>
    <w:rsid w:val="005154E4"/>
    <w:rsid w:val="00515963"/>
    <w:rsid w:val="005161E3"/>
    <w:rsid w:val="00516C60"/>
    <w:rsid w:val="00520006"/>
    <w:rsid w:val="005202EE"/>
    <w:rsid w:val="005212EA"/>
    <w:rsid w:val="005213D9"/>
    <w:rsid w:val="00521D30"/>
    <w:rsid w:val="00522CAE"/>
    <w:rsid w:val="00522D4A"/>
    <w:rsid w:val="0052381C"/>
    <w:rsid w:val="00523E61"/>
    <w:rsid w:val="00523F52"/>
    <w:rsid w:val="00526B01"/>
    <w:rsid w:val="00526EAB"/>
    <w:rsid w:val="00527020"/>
    <w:rsid w:val="00530A55"/>
    <w:rsid w:val="00532F7F"/>
    <w:rsid w:val="00536077"/>
    <w:rsid w:val="00536C0E"/>
    <w:rsid w:val="00537EAE"/>
    <w:rsid w:val="00540482"/>
    <w:rsid w:val="00541ED5"/>
    <w:rsid w:val="00542181"/>
    <w:rsid w:val="005428A6"/>
    <w:rsid w:val="0054408B"/>
    <w:rsid w:val="005469F9"/>
    <w:rsid w:val="005477BF"/>
    <w:rsid w:val="005503C3"/>
    <w:rsid w:val="00550857"/>
    <w:rsid w:val="00551BA6"/>
    <w:rsid w:val="005531D5"/>
    <w:rsid w:val="0055338B"/>
    <w:rsid w:val="005536D3"/>
    <w:rsid w:val="005550B7"/>
    <w:rsid w:val="00556566"/>
    <w:rsid w:val="00560B50"/>
    <w:rsid w:val="00560CA4"/>
    <w:rsid w:val="00561244"/>
    <w:rsid w:val="00561914"/>
    <w:rsid w:val="0056193F"/>
    <w:rsid w:val="00562ABA"/>
    <w:rsid w:val="00566659"/>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06E"/>
    <w:rsid w:val="00583FD6"/>
    <w:rsid w:val="0058421E"/>
    <w:rsid w:val="00584719"/>
    <w:rsid w:val="00587DE6"/>
    <w:rsid w:val="005907A6"/>
    <w:rsid w:val="00591DF6"/>
    <w:rsid w:val="00593531"/>
    <w:rsid w:val="005955D8"/>
    <w:rsid w:val="00595E58"/>
    <w:rsid w:val="00595F29"/>
    <w:rsid w:val="00596213"/>
    <w:rsid w:val="00597064"/>
    <w:rsid w:val="005973E8"/>
    <w:rsid w:val="005A0418"/>
    <w:rsid w:val="005A0F67"/>
    <w:rsid w:val="005A179A"/>
    <w:rsid w:val="005A2FCC"/>
    <w:rsid w:val="005A3BDC"/>
    <w:rsid w:val="005A5A59"/>
    <w:rsid w:val="005A7E4B"/>
    <w:rsid w:val="005A7FE1"/>
    <w:rsid w:val="005B023E"/>
    <w:rsid w:val="005B04C6"/>
    <w:rsid w:val="005B0BE9"/>
    <w:rsid w:val="005B1075"/>
    <w:rsid w:val="005B443E"/>
    <w:rsid w:val="005B5573"/>
    <w:rsid w:val="005B5B58"/>
    <w:rsid w:val="005B6289"/>
    <w:rsid w:val="005B64D5"/>
    <w:rsid w:val="005B77F7"/>
    <w:rsid w:val="005B787D"/>
    <w:rsid w:val="005C0DA4"/>
    <w:rsid w:val="005C131E"/>
    <w:rsid w:val="005C3145"/>
    <w:rsid w:val="005C34F7"/>
    <w:rsid w:val="005C42B8"/>
    <w:rsid w:val="005C4496"/>
    <w:rsid w:val="005C4F3C"/>
    <w:rsid w:val="005C5702"/>
    <w:rsid w:val="005C73CA"/>
    <w:rsid w:val="005C7950"/>
    <w:rsid w:val="005C7E1D"/>
    <w:rsid w:val="005D011B"/>
    <w:rsid w:val="005D1A62"/>
    <w:rsid w:val="005D2E5F"/>
    <w:rsid w:val="005D6B7E"/>
    <w:rsid w:val="005D731D"/>
    <w:rsid w:val="005D7E2C"/>
    <w:rsid w:val="005E0CF9"/>
    <w:rsid w:val="005E144D"/>
    <w:rsid w:val="005E1750"/>
    <w:rsid w:val="005E1FC9"/>
    <w:rsid w:val="005E2287"/>
    <w:rsid w:val="005E24DA"/>
    <w:rsid w:val="005E2A46"/>
    <w:rsid w:val="005E2F11"/>
    <w:rsid w:val="005E38D9"/>
    <w:rsid w:val="005E482B"/>
    <w:rsid w:val="005E4B2F"/>
    <w:rsid w:val="005E6437"/>
    <w:rsid w:val="005E6A59"/>
    <w:rsid w:val="005E6E5E"/>
    <w:rsid w:val="005E75A2"/>
    <w:rsid w:val="005E75F4"/>
    <w:rsid w:val="005E767F"/>
    <w:rsid w:val="005E76F2"/>
    <w:rsid w:val="005F246E"/>
    <w:rsid w:val="005F367D"/>
    <w:rsid w:val="005F3DF2"/>
    <w:rsid w:val="005F5640"/>
    <w:rsid w:val="005F5CD4"/>
    <w:rsid w:val="005F61D4"/>
    <w:rsid w:val="006018A3"/>
    <w:rsid w:val="006023B9"/>
    <w:rsid w:val="00604E42"/>
    <w:rsid w:val="00605285"/>
    <w:rsid w:val="00605C77"/>
    <w:rsid w:val="00606066"/>
    <w:rsid w:val="00606151"/>
    <w:rsid w:val="006065C3"/>
    <w:rsid w:val="00607192"/>
    <w:rsid w:val="006072B6"/>
    <w:rsid w:val="00607C7A"/>
    <w:rsid w:val="0061120D"/>
    <w:rsid w:val="00611395"/>
    <w:rsid w:val="00614D55"/>
    <w:rsid w:val="0061591C"/>
    <w:rsid w:val="00615A60"/>
    <w:rsid w:val="00617AB6"/>
    <w:rsid w:val="00620B91"/>
    <w:rsid w:val="00620F4C"/>
    <w:rsid w:val="006225F8"/>
    <w:rsid w:val="0062262F"/>
    <w:rsid w:val="00622C1E"/>
    <w:rsid w:val="00623016"/>
    <w:rsid w:val="00623066"/>
    <w:rsid w:val="0062355F"/>
    <w:rsid w:val="00623FCA"/>
    <w:rsid w:val="006241CF"/>
    <w:rsid w:val="006244A0"/>
    <w:rsid w:val="00624680"/>
    <w:rsid w:val="006256ED"/>
    <w:rsid w:val="00625C56"/>
    <w:rsid w:val="00627A71"/>
    <w:rsid w:val="00627D50"/>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69FF"/>
    <w:rsid w:val="00647518"/>
    <w:rsid w:val="006500C8"/>
    <w:rsid w:val="006517DE"/>
    <w:rsid w:val="00651E62"/>
    <w:rsid w:val="0065315E"/>
    <w:rsid w:val="006531C8"/>
    <w:rsid w:val="00654996"/>
    <w:rsid w:val="00656992"/>
    <w:rsid w:val="00656D2D"/>
    <w:rsid w:val="00660A55"/>
    <w:rsid w:val="00660CE2"/>
    <w:rsid w:val="0066221E"/>
    <w:rsid w:val="0066329A"/>
    <w:rsid w:val="00663E43"/>
    <w:rsid w:val="00664BD9"/>
    <w:rsid w:val="006658DE"/>
    <w:rsid w:val="006669B6"/>
    <w:rsid w:val="00666B50"/>
    <w:rsid w:val="00666EBB"/>
    <w:rsid w:val="006703FA"/>
    <w:rsid w:val="006708AA"/>
    <w:rsid w:val="00671106"/>
    <w:rsid w:val="00671909"/>
    <w:rsid w:val="006723ED"/>
    <w:rsid w:val="00672D67"/>
    <w:rsid w:val="0067304E"/>
    <w:rsid w:val="00675D04"/>
    <w:rsid w:val="00676462"/>
    <w:rsid w:val="0067693E"/>
    <w:rsid w:val="00676FE0"/>
    <w:rsid w:val="006775DB"/>
    <w:rsid w:val="00680F08"/>
    <w:rsid w:val="00682060"/>
    <w:rsid w:val="00683202"/>
    <w:rsid w:val="00683F33"/>
    <w:rsid w:val="00684CD0"/>
    <w:rsid w:val="00687138"/>
    <w:rsid w:val="006908B1"/>
    <w:rsid w:val="00691E65"/>
    <w:rsid w:val="00694DF4"/>
    <w:rsid w:val="00695564"/>
    <w:rsid w:val="00696664"/>
    <w:rsid w:val="00697D23"/>
    <w:rsid w:val="006A145C"/>
    <w:rsid w:val="006A1BDB"/>
    <w:rsid w:val="006A3D35"/>
    <w:rsid w:val="006A45D5"/>
    <w:rsid w:val="006A4874"/>
    <w:rsid w:val="006A772D"/>
    <w:rsid w:val="006A77F9"/>
    <w:rsid w:val="006B0DE3"/>
    <w:rsid w:val="006B275C"/>
    <w:rsid w:val="006B4246"/>
    <w:rsid w:val="006B45AC"/>
    <w:rsid w:val="006B6C54"/>
    <w:rsid w:val="006C0931"/>
    <w:rsid w:val="006C1446"/>
    <w:rsid w:val="006C2AC7"/>
    <w:rsid w:val="006C2AF5"/>
    <w:rsid w:val="006C35DB"/>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6FC7"/>
    <w:rsid w:val="006E72B2"/>
    <w:rsid w:val="006E7696"/>
    <w:rsid w:val="006F01D2"/>
    <w:rsid w:val="006F0215"/>
    <w:rsid w:val="006F25AB"/>
    <w:rsid w:val="006F360B"/>
    <w:rsid w:val="006F3C9B"/>
    <w:rsid w:val="006F3F4D"/>
    <w:rsid w:val="0070026A"/>
    <w:rsid w:val="007009F0"/>
    <w:rsid w:val="007023D0"/>
    <w:rsid w:val="00702CD3"/>
    <w:rsid w:val="00703BA8"/>
    <w:rsid w:val="007047BB"/>
    <w:rsid w:val="00704E39"/>
    <w:rsid w:val="0070525D"/>
    <w:rsid w:val="00706D9A"/>
    <w:rsid w:val="00707F00"/>
    <w:rsid w:val="00713D4F"/>
    <w:rsid w:val="00715A39"/>
    <w:rsid w:val="00715F09"/>
    <w:rsid w:val="00716610"/>
    <w:rsid w:val="00717B11"/>
    <w:rsid w:val="007203C7"/>
    <w:rsid w:val="00720F86"/>
    <w:rsid w:val="0072260A"/>
    <w:rsid w:val="00722B89"/>
    <w:rsid w:val="0072303F"/>
    <w:rsid w:val="00723863"/>
    <w:rsid w:val="007247E8"/>
    <w:rsid w:val="00724F8C"/>
    <w:rsid w:val="0072562C"/>
    <w:rsid w:val="00727BBF"/>
    <w:rsid w:val="00730E3A"/>
    <w:rsid w:val="00730EBE"/>
    <w:rsid w:val="0073298E"/>
    <w:rsid w:val="00733EE7"/>
    <w:rsid w:val="0073431C"/>
    <w:rsid w:val="007345BA"/>
    <w:rsid w:val="00734DF8"/>
    <w:rsid w:val="0073599D"/>
    <w:rsid w:val="00735EF1"/>
    <w:rsid w:val="00735F04"/>
    <w:rsid w:val="0073682D"/>
    <w:rsid w:val="00737F21"/>
    <w:rsid w:val="007403C2"/>
    <w:rsid w:val="0074084D"/>
    <w:rsid w:val="00741033"/>
    <w:rsid w:val="0074468F"/>
    <w:rsid w:val="00745740"/>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2F3F"/>
    <w:rsid w:val="00763450"/>
    <w:rsid w:val="007635B4"/>
    <w:rsid w:val="007646F0"/>
    <w:rsid w:val="00764ADA"/>
    <w:rsid w:val="0076674F"/>
    <w:rsid w:val="007667C7"/>
    <w:rsid w:val="00767BDB"/>
    <w:rsid w:val="007706FC"/>
    <w:rsid w:val="007711A2"/>
    <w:rsid w:val="00773DEB"/>
    <w:rsid w:val="0077460B"/>
    <w:rsid w:val="00774DEE"/>
    <w:rsid w:val="0077522D"/>
    <w:rsid w:val="00776D86"/>
    <w:rsid w:val="00781DCD"/>
    <w:rsid w:val="00783358"/>
    <w:rsid w:val="00783B8B"/>
    <w:rsid w:val="007857AD"/>
    <w:rsid w:val="00786215"/>
    <w:rsid w:val="0078666C"/>
    <w:rsid w:val="00786743"/>
    <w:rsid w:val="00787744"/>
    <w:rsid w:val="00790264"/>
    <w:rsid w:val="00790BD3"/>
    <w:rsid w:val="0079271E"/>
    <w:rsid w:val="00792F8C"/>
    <w:rsid w:val="0079483E"/>
    <w:rsid w:val="00794A7F"/>
    <w:rsid w:val="00794B90"/>
    <w:rsid w:val="00794EF4"/>
    <w:rsid w:val="00795377"/>
    <w:rsid w:val="007953FF"/>
    <w:rsid w:val="00796C5D"/>
    <w:rsid w:val="00796FB4"/>
    <w:rsid w:val="00797676"/>
    <w:rsid w:val="00797988"/>
    <w:rsid w:val="007A1644"/>
    <w:rsid w:val="007A1FFC"/>
    <w:rsid w:val="007A4E1B"/>
    <w:rsid w:val="007A663F"/>
    <w:rsid w:val="007B2EC9"/>
    <w:rsid w:val="007B536E"/>
    <w:rsid w:val="007B5DAE"/>
    <w:rsid w:val="007B7068"/>
    <w:rsid w:val="007B7B9A"/>
    <w:rsid w:val="007C18C7"/>
    <w:rsid w:val="007C2F77"/>
    <w:rsid w:val="007C533D"/>
    <w:rsid w:val="007C6D92"/>
    <w:rsid w:val="007C7F05"/>
    <w:rsid w:val="007D0203"/>
    <w:rsid w:val="007D02D7"/>
    <w:rsid w:val="007D0CB9"/>
    <w:rsid w:val="007D30F0"/>
    <w:rsid w:val="007D3B83"/>
    <w:rsid w:val="007D4AE9"/>
    <w:rsid w:val="007D4BFC"/>
    <w:rsid w:val="007D54BB"/>
    <w:rsid w:val="007D6519"/>
    <w:rsid w:val="007D6AAB"/>
    <w:rsid w:val="007D6DF5"/>
    <w:rsid w:val="007D7D73"/>
    <w:rsid w:val="007E1918"/>
    <w:rsid w:val="007E24A7"/>
    <w:rsid w:val="007E373A"/>
    <w:rsid w:val="007E46BE"/>
    <w:rsid w:val="007E6502"/>
    <w:rsid w:val="007E6D5B"/>
    <w:rsid w:val="007E6F07"/>
    <w:rsid w:val="007E7C8A"/>
    <w:rsid w:val="007F0589"/>
    <w:rsid w:val="007F1768"/>
    <w:rsid w:val="007F208E"/>
    <w:rsid w:val="007F2F36"/>
    <w:rsid w:val="007F518F"/>
    <w:rsid w:val="007F7A28"/>
    <w:rsid w:val="008001B1"/>
    <w:rsid w:val="0080091C"/>
    <w:rsid w:val="00800ECE"/>
    <w:rsid w:val="008016A4"/>
    <w:rsid w:val="00801F97"/>
    <w:rsid w:val="00802789"/>
    <w:rsid w:val="0080294A"/>
    <w:rsid w:val="008029F6"/>
    <w:rsid w:val="00802A0B"/>
    <w:rsid w:val="00803984"/>
    <w:rsid w:val="00803A8C"/>
    <w:rsid w:val="00804A09"/>
    <w:rsid w:val="0080761D"/>
    <w:rsid w:val="00812818"/>
    <w:rsid w:val="00812BF7"/>
    <w:rsid w:val="00813FC2"/>
    <w:rsid w:val="00814A08"/>
    <w:rsid w:val="00815B3C"/>
    <w:rsid w:val="008160A7"/>
    <w:rsid w:val="0081630F"/>
    <w:rsid w:val="00816661"/>
    <w:rsid w:val="00820C5E"/>
    <w:rsid w:val="00820D45"/>
    <w:rsid w:val="00820F37"/>
    <w:rsid w:val="00821130"/>
    <w:rsid w:val="00823005"/>
    <w:rsid w:val="0082373D"/>
    <w:rsid w:val="008237F5"/>
    <w:rsid w:val="0082391B"/>
    <w:rsid w:val="00823CEC"/>
    <w:rsid w:val="00824CAA"/>
    <w:rsid w:val="0082507B"/>
    <w:rsid w:val="00825490"/>
    <w:rsid w:val="008270BE"/>
    <w:rsid w:val="0082741C"/>
    <w:rsid w:val="00827FED"/>
    <w:rsid w:val="0083027B"/>
    <w:rsid w:val="00831770"/>
    <w:rsid w:val="00831C71"/>
    <w:rsid w:val="008329FE"/>
    <w:rsid w:val="00832AA5"/>
    <w:rsid w:val="00833CD1"/>
    <w:rsid w:val="0083419F"/>
    <w:rsid w:val="00836059"/>
    <w:rsid w:val="00836604"/>
    <w:rsid w:val="00836A65"/>
    <w:rsid w:val="00837B1E"/>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297"/>
    <w:rsid w:val="0085478C"/>
    <w:rsid w:val="00855F4C"/>
    <w:rsid w:val="008563CF"/>
    <w:rsid w:val="00860B1E"/>
    <w:rsid w:val="00860C0D"/>
    <w:rsid w:val="00860E42"/>
    <w:rsid w:val="008617A5"/>
    <w:rsid w:val="0086326E"/>
    <w:rsid w:val="0086340A"/>
    <w:rsid w:val="008654F2"/>
    <w:rsid w:val="008662D6"/>
    <w:rsid w:val="0086642D"/>
    <w:rsid w:val="008672BC"/>
    <w:rsid w:val="0086762D"/>
    <w:rsid w:val="008707A8"/>
    <w:rsid w:val="00871B1B"/>
    <w:rsid w:val="008730B9"/>
    <w:rsid w:val="00873405"/>
    <w:rsid w:val="00873406"/>
    <w:rsid w:val="008734DC"/>
    <w:rsid w:val="00873903"/>
    <w:rsid w:val="00874538"/>
    <w:rsid w:val="008754AA"/>
    <w:rsid w:val="008764F6"/>
    <w:rsid w:val="008771F8"/>
    <w:rsid w:val="00877AEB"/>
    <w:rsid w:val="00877E84"/>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075D"/>
    <w:rsid w:val="008A1A9B"/>
    <w:rsid w:val="008A2D50"/>
    <w:rsid w:val="008A3452"/>
    <w:rsid w:val="008A486C"/>
    <w:rsid w:val="008A5068"/>
    <w:rsid w:val="008A7067"/>
    <w:rsid w:val="008A72B4"/>
    <w:rsid w:val="008A75CF"/>
    <w:rsid w:val="008A75FB"/>
    <w:rsid w:val="008A7B7A"/>
    <w:rsid w:val="008A7BCD"/>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09C"/>
    <w:rsid w:val="008D2576"/>
    <w:rsid w:val="008D306F"/>
    <w:rsid w:val="008D3168"/>
    <w:rsid w:val="008D3BB1"/>
    <w:rsid w:val="008D6764"/>
    <w:rsid w:val="008D6ED7"/>
    <w:rsid w:val="008E0497"/>
    <w:rsid w:val="008E188A"/>
    <w:rsid w:val="008E3B66"/>
    <w:rsid w:val="008E3BDD"/>
    <w:rsid w:val="008E3E72"/>
    <w:rsid w:val="008E52FB"/>
    <w:rsid w:val="008E57E7"/>
    <w:rsid w:val="008E58BF"/>
    <w:rsid w:val="008E6FDB"/>
    <w:rsid w:val="008F05C9"/>
    <w:rsid w:val="008F0F92"/>
    <w:rsid w:val="008F1D00"/>
    <w:rsid w:val="008F2015"/>
    <w:rsid w:val="008F25FA"/>
    <w:rsid w:val="008F2F64"/>
    <w:rsid w:val="008F35F9"/>
    <w:rsid w:val="008F45B4"/>
    <w:rsid w:val="008F4B1A"/>
    <w:rsid w:val="008F4CE5"/>
    <w:rsid w:val="008F56D5"/>
    <w:rsid w:val="008F6322"/>
    <w:rsid w:val="008F754E"/>
    <w:rsid w:val="008F7EAF"/>
    <w:rsid w:val="0090284A"/>
    <w:rsid w:val="00902CB1"/>
    <w:rsid w:val="009045AF"/>
    <w:rsid w:val="00904DB5"/>
    <w:rsid w:val="0090567D"/>
    <w:rsid w:val="00905A2E"/>
    <w:rsid w:val="00905B98"/>
    <w:rsid w:val="0090657A"/>
    <w:rsid w:val="009077F0"/>
    <w:rsid w:val="00911302"/>
    <w:rsid w:val="0091256E"/>
    <w:rsid w:val="00912DE7"/>
    <w:rsid w:val="00913777"/>
    <w:rsid w:val="00914434"/>
    <w:rsid w:val="00914D4C"/>
    <w:rsid w:val="0091695C"/>
    <w:rsid w:val="00916C5C"/>
    <w:rsid w:val="00916EC1"/>
    <w:rsid w:val="0091757C"/>
    <w:rsid w:val="00920178"/>
    <w:rsid w:val="009208CF"/>
    <w:rsid w:val="00921771"/>
    <w:rsid w:val="00921E86"/>
    <w:rsid w:val="00923631"/>
    <w:rsid w:val="00925AE2"/>
    <w:rsid w:val="00927249"/>
    <w:rsid w:val="00927C5A"/>
    <w:rsid w:val="00927F83"/>
    <w:rsid w:val="0093012C"/>
    <w:rsid w:val="009326EA"/>
    <w:rsid w:val="00932CAF"/>
    <w:rsid w:val="00932F3F"/>
    <w:rsid w:val="00933871"/>
    <w:rsid w:val="00935ED5"/>
    <w:rsid w:val="00936B99"/>
    <w:rsid w:val="009412C3"/>
    <w:rsid w:val="00942AE5"/>
    <w:rsid w:val="00943097"/>
    <w:rsid w:val="00943A82"/>
    <w:rsid w:val="00944A76"/>
    <w:rsid w:val="00947526"/>
    <w:rsid w:val="00947566"/>
    <w:rsid w:val="00951AD3"/>
    <w:rsid w:val="009526EF"/>
    <w:rsid w:val="009528ED"/>
    <w:rsid w:val="00952B37"/>
    <w:rsid w:val="00952CD2"/>
    <w:rsid w:val="00953D9A"/>
    <w:rsid w:val="009548A7"/>
    <w:rsid w:val="00957369"/>
    <w:rsid w:val="00960365"/>
    <w:rsid w:val="00960A9B"/>
    <w:rsid w:val="00960F8E"/>
    <w:rsid w:val="00962F39"/>
    <w:rsid w:val="00963126"/>
    <w:rsid w:val="00963B08"/>
    <w:rsid w:val="009649DF"/>
    <w:rsid w:val="009712FB"/>
    <w:rsid w:val="00971C1D"/>
    <w:rsid w:val="009730F2"/>
    <w:rsid w:val="00974622"/>
    <w:rsid w:val="00975921"/>
    <w:rsid w:val="0097671F"/>
    <w:rsid w:val="009768C2"/>
    <w:rsid w:val="009807BF"/>
    <w:rsid w:val="00981815"/>
    <w:rsid w:val="0098187E"/>
    <w:rsid w:val="00982ECF"/>
    <w:rsid w:val="009831A5"/>
    <w:rsid w:val="00983A71"/>
    <w:rsid w:val="00984123"/>
    <w:rsid w:val="00984597"/>
    <w:rsid w:val="00984AAF"/>
    <w:rsid w:val="0098504A"/>
    <w:rsid w:val="009866EB"/>
    <w:rsid w:val="009871DD"/>
    <w:rsid w:val="00987882"/>
    <w:rsid w:val="00987AFA"/>
    <w:rsid w:val="0099032F"/>
    <w:rsid w:val="00990A77"/>
    <w:rsid w:val="00990B02"/>
    <w:rsid w:val="009916F4"/>
    <w:rsid w:val="00991BEA"/>
    <w:rsid w:val="00991FBA"/>
    <w:rsid w:val="00992A8A"/>
    <w:rsid w:val="009940ED"/>
    <w:rsid w:val="00994288"/>
    <w:rsid w:val="00994CE3"/>
    <w:rsid w:val="00996588"/>
    <w:rsid w:val="00996B3B"/>
    <w:rsid w:val="00996D31"/>
    <w:rsid w:val="00996D73"/>
    <w:rsid w:val="00996F11"/>
    <w:rsid w:val="009A0CCF"/>
    <w:rsid w:val="009A1AD7"/>
    <w:rsid w:val="009A2C96"/>
    <w:rsid w:val="009A33ED"/>
    <w:rsid w:val="009A36AA"/>
    <w:rsid w:val="009A4AD4"/>
    <w:rsid w:val="009A5526"/>
    <w:rsid w:val="009A5ABE"/>
    <w:rsid w:val="009A6D26"/>
    <w:rsid w:val="009A6F6B"/>
    <w:rsid w:val="009A7270"/>
    <w:rsid w:val="009B01E3"/>
    <w:rsid w:val="009B1824"/>
    <w:rsid w:val="009B2263"/>
    <w:rsid w:val="009B22CE"/>
    <w:rsid w:val="009B252F"/>
    <w:rsid w:val="009B28C8"/>
    <w:rsid w:val="009B2F4D"/>
    <w:rsid w:val="009B4011"/>
    <w:rsid w:val="009B5631"/>
    <w:rsid w:val="009C130F"/>
    <w:rsid w:val="009C1A4E"/>
    <w:rsid w:val="009C2059"/>
    <w:rsid w:val="009C2FAF"/>
    <w:rsid w:val="009C3D1F"/>
    <w:rsid w:val="009C4753"/>
    <w:rsid w:val="009C484B"/>
    <w:rsid w:val="009C604C"/>
    <w:rsid w:val="009C61A4"/>
    <w:rsid w:val="009C6865"/>
    <w:rsid w:val="009C6C2F"/>
    <w:rsid w:val="009D034C"/>
    <w:rsid w:val="009D2084"/>
    <w:rsid w:val="009D2882"/>
    <w:rsid w:val="009D2CCD"/>
    <w:rsid w:val="009E0B69"/>
    <w:rsid w:val="009E0DE7"/>
    <w:rsid w:val="009E16F3"/>
    <w:rsid w:val="009E3271"/>
    <w:rsid w:val="009E3F15"/>
    <w:rsid w:val="009E4274"/>
    <w:rsid w:val="009E793D"/>
    <w:rsid w:val="009F0C1D"/>
    <w:rsid w:val="009F3E48"/>
    <w:rsid w:val="009F5B01"/>
    <w:rsid w:val="009F63AC"/>
    <w:rsid w:val="009F66D0"/>
    <w:rsid w:val="00A01F58"/>
    <w:rsid w:val="00A027F3"/>
    <w:rsid w:val="00A02C10"/>
    <w:rsid w:val="00A05A9E"/>
    <w:rsid w:val="00A06411"/>
    <w:rsid w:val="00A07358"/>
    <w:rsid w:val="00A109F5"/>
    <w:rsid w:val="00A110C2"/>
    <w:rsid w:val="00A14643"/>
    <w:rsid w:val="00A151BC"/>
    <w:rsid w:val="00A159E5"/>
    <w:rsid w:val="00A16672"/>
    <w:rsid w:val="00A1680C"/>
    <w:rsid w:val="00A17D3C"/>
    <w:rsid w:val="00A21A8B"/>
    <w:rsid w:val="00A22D50"/>
    <w:rsid w:val="00A23C68"/>
    <w:rsid w:val="00A245EA"/>
    <w:rsid w:val="00A258C8"/>
    <w:rsid w:val="00A27F2E"/>
    <w:rsid w:val="00A303A4"/>
    <w:rsid w:val="00A303A8"/>
    <w:rsid w:val="00A321C6"/>
    <w:rsid w:val="00A357AC"/>
    <w:rsid w:val="00A366DA"/>
    <w:rsid w:val="00A372C2"/>
    <w:rsid w:val="00A37B4D"/>
    <w:rsid w:val="00A4041D"/>
    <w:rsid w:val="00A41B65"/>
    <w:rsid w:val="00A43ABD"/>
    <w:rsid w:val="00A43DBE"/>
    <w:rsid w:val="00A46ABF"/>
    <w:rsid w:val="00A5273E"/>
    <w:rsid w:val="00A5313C"/>
    <w:rsid w:val="00A5455C"/>
    <w:rsid w:val="00A54D8B"/>
    <w:rsid w:val="00A55433"/>
    <w:rsid w:val="00A56548"/>
    <w:rsid w:val="00A62A08"/>
    <w:rsid w:val="00A62F6D"/>
    <w:rsid w:val="00A63652"/>
    <w:rsid w:val="00A63D4D"/>
    <w:rsid w:val="00A64181"/>
    <w:rsid w:val="00A642F4"/>
    <w:rsid w:val="00A655AC"/>
    <w:rsid w:val="00A67200"/>
    <w:rsid w:val="00A672E0"/>
    <w:rsid w:val="00A67798"/>
    <w:rsid w:val="00A67A9F"/>
    <w:rsid w:val="00A67BA5"/>
    <w:rsid w:val="00A7150B"/>
    <w:rsid w:val="00A743EA"/>
    <w:rsid w:val="00A7527B"/>
    <w:rsid w:val="00A75B97"/>
    <w:rsid w:val="00A761C3"/>
    <w:rsid w:val="00A77FBE"/>
    <w:rsid w:val="00A807FD"/>
    <w:rsid w:val="00A815B1"/>
    <w:rsid w:val="00A832DD"/>
    <w:rsid w:val="00A837C2"/>
    <w:rsid w:val="00A841B9"/>
    <w:rsid w:val="00A84F9F"/>
    <w:rsid w:val="00A86C30"/>
    <w:rsid w:val="00A906F6"/>
    <w:rsid w:val="00A91838"/>
    <w:rsid w:val="00A92970"/>
    <w:rsid w:val="00A932D8"/>
    <w:rsid w:val="00A93A46"/>
    <w:rsid w:val="00A955B1"/>
    <w:rsid w:val="00AA065D"/>
    <w:rsid w:val="00AA0A9C"/>
    <w:rsid w:val="00AA2088"/>
    <w:rsid w:val="00AA3A9D"/>
    <w:rsid w:val="00AA5412"/>
    <w:rsid w:val="00AA568C"/>
    <w:rsid w:val="00AA5DBD"/>
    <w:rsid w:val="00AA6207"/>
    <w:rsid w:val="00AA763E"/>
    <w:rsid w:val="00AA7E9B"/>
    <w:rsid w:val="00AB0F5A"/>
    <w:rsid w:val="00AB1EA0"/>
    <w:rsid w:val="00AB2654"/>
    <w:rsid w:val="00AB4007"/>
    <w:rsid w:val="00AB4AB4"/>
    <w:rsid w:val="00AB4B6E"/>
    <w:rsid w:val="00AB4C70"/>
    <w:rsid w:val="00AB6EFE"/>
    <w:rsid w:val="00AB7A2F"/>
    <w:rsid w:val="00AC09A4"/>
    <w:rsid w:val="00AC2374"/>
    <w:rsid w:val="00AC508A"/>
    <w:rsid w:val="00AC5455"/>
    <w:rsid w:val="00AC6D0D"/>
    <w:rsid w:val="00AC741A"/>
    <w:rsid w:val="00AC7CC2"/>
    <w:rsid w:val="00AD0990"/>
    <w:rsid w:val="00AD11E6"/>
    <w:rsid w:val="00AD4C55"/>
    <w:rsid w:val="00AD5477"/>
    <w:rsid w:val="00AD5938"/>
    <w:rsid w:val="00AD7B32"/>
    <w:rsid w:val="00AE1B57"/>
    <w:rsid w:val="00AE214E"/>
    <w:rsid w:val="00AE2C06"/>
    <w:rsid w:val="00AE3F36"/>
    <w:rsid w:val="00AF0197"/>
    <w:rsid w:val="00AF2627"/>
    <w:rsid w:val="00AF3513"/>
    <w:rsid w:val="00AF5AF3"/>
    <w:rsid w:val="00AF6B69"/>
    <w:rsid w:val="00AF6E1C"/>
    <w:rsid w:val="00AF705F"/>
    <w:rsid w:val="00AF7740"/>
    <w:rsid w:val="00B00B08"/>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5777"/>
    <w:rsid w:val="00B15B45"/>
    <w:rsid w:val="00B15B8E"/>
    <w:rsid w:val="00B17495"/>
    <w:rsid w:val="00B203C8"/>
    <w:rsid w:val="00B21099"/>
    <w:rsid w:val="00B2122F"/>
    <w:rsid w:val="00B23315"/>
    <w:rsid w:val="00B24F98"/>
    <w:rsid w:val="00B25472"/>
    <w:rsid w:val="00B25DEF"/>
    <w:rsid w:val="00B271DD"/>
    <w:rsid w:val="00B27B8C"/>
    <w:rsid w:val="00B27FD0"/>
    <w:rsid w:val="00B309DA"/>
    <w:rsid w:val="00B33B3E"/>
    <w:rsid w:val="00B34D6F"/>
    <w:rsid w:val="00B36057"/>
    <w:rsid w:val="00B4014B"/>
    <w:rsid w:val="00B410B7"/>
    <w:rsid w:val="00B4137E"/>
    <w:rsid w:val="00B432BE"/>
    <w:rsid w:val="00B435E6"/>
    <w:rsid w:val="00B45B7C"/>
    <w:rsid w:val="00B47A4F"/>
    <w:rsid w:val="00B50B7F"/>
    <w:rsid w:val="00B51603"/>
    <w:rsid w:val="00B52657"/>
    <w:rsid w:val="00B52769"/>
    <w:rsid w:val="00B529E8"/>
    <w:rsid w:val="00B563A8"/>
    <w:rsid w:val="00B57EFD"/>
    <w:rsid w:val="00B60428"/>
    <w:rsid w:val="00B6088A"/>
    <w:rsid w:val="00B621BB"/>
    <w:rsid w:val="00B622B0"/>
    <w:rsid w:val="00B6255E"/>
    <w:rsid w:val="00B62AD1"/>
    <w:rsid w:val="00B62D94"/>
    <w:rsid w:val="00B62F32"/>
    <w:rsid w:val="00B63862"/>
    <w:rsid w:val="00B652FC"/>
    <w:rsid w:val="00B6589F"/>
    <w:rsid w:val="00B659F7"/>
    <w:rsid w:val="00B666C5"/>
    <w:rsid w:val="00B675E9"/>
    <w:rsid w:val="00B704E9"/>
    <w:rsid w:val="00B72DE2"/>
    <w:rsid w:val="00B7532F"/>
    <w:rsid w:val="00B75C22"/>
    <w:rsid w:val="00B76FDA"/>
    <w:rsid w:val="00B77288"/>
    <w:rsid w:val="00B80FFC"/>
    <w:rsid w:val="00B81BE7"/>
    <w:rsid w:val="00B820F6"/>
    <w:rsid w:val="00B84EA2"/>
    <w:rsid w:val="00B84F08"/>
    <w:rsid w:val="00B856DB"/>
    <w:rsid w:val="00B860A8"/>
    <w:rsid w:val="00B8612C"/>
    <w:rsid w:val="00B876BA"/>
    <w:rsid w:val="00B87B1B"/>
    <w:rsid w:val="00B90D44"/>
    <w:rsid w:val="00B90FAC"/>
    <w:rsid w:val="00B92C8F"/>
    <w:rsid w:val="00B92D37"/>
    <w:rsid w:val="00B95A63"/>
    <w:rsid w:val="00B97C62"/>
    <w:rsid w:val="00BA017A"/>
    <w:rsid w:val="00BA2ADA"/>
    <w:rsid w:val="00BA2C8B"/>
    <w:rsid w:val="00BA31FE"/>
    <w:rsid w:val="00BA325C"/>
    <w:rsid w:val="00BA6155"/>
    <w:rsid w:val="00BB0B9B"/>
    <w:rsid w:val="00BB3558"/>
    <w:rsid w:val="00BB3E5E"/>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39"/>
    <w:rsid w:val="00BE1077"/>
    <w:rsid w:val="00BE11E8"/>
    <w:rsid w:val="00BE12D2"/>
    <w:rsid w:val="00BE146E"/>
    <w:rsid w:val="00BE1D0D"/>
    <w:rsid w:val="00BE2B34"/>
    <w:rsid w:val="00BE2F8F"/>
    <w:rsid w:val="00BE39E3"/>
    <w:rsid w:val="00BE5B62"/>
    <w:rsid w:val="00BE62C9"/>
    <w:rsid w:val="00BE65E5"/>
    <w:rsid w:val="00BE722C"/>
    <w:rsid w:val="00BF0F11"/>
    <w:rsid w:val="00BF1C0B"/>
    <w:rsid w:val="00BF3ACF"/>
    <w:rsid w:val="00BF3E3A"/>
    <w:rsid w:val="00BF4B94"/>
    <w:rsid w:val="00BF4DCD"/>
    <w:rsid w:val="00BF5A43"/>
    <w:rsid w:val="00BF6A85"/>
    <w:rsid w:val="00BF7594"/>
    <w:rsid w:val="00BF7CC6"/>
    <w:rsid w:val="00C0062F"/>
    <w:rsid w:val="00C00F2D"/>
    <w:rsid w:val="00C013B4"/>
    <w:rsid w:val="00C01A9F"/>
    <w:rsid w:val="00C030C5"/>
    <w:rsid w:val="00C05131"/>
    <w:rsid w:val="00C05415"/>
    <w:rsid w:val="00C05C0C"/>
    <w:rsid w:val="00C05E0D"/>
    <w:rsid w:val="00C060CA"/>
    <w:rsid w:val="00C065DF"/>
    <w:rsid w:val="00C072B4"/>
    <w:rsid w:val="00C108BB"/>
    <w:rsid w:val="00C13B6A"/>
    <w:rsid w:val="00C143DC"/>
    <w:rsid w:val="00C14C12"/>
    <w:rsid w:val="00C15903"/>
    <w:rsid w:val="00C165CB"/>
    <w:rsid w:val="00C20C90"/>
    <w:rsid w:val="00C2188C"/>
    <w:rsid w:val="00C21B87"/>
    <w:rsid w:val="00C22B6E"/>
    <w:rsid w:val="00C30991"/>
    <w:rsid w:val="00C30C04"/>
    <w:rsid w:val="00C31C57"/>
    <w:rsid w:val="00C324CC"/>
    <w:rsid w:val="00C34029"/>
    <w:rsid w:val="00C34951"/>
    <w:rsid w:val="00C34BD9"/>
    <w:rsid w:val="00C35038"/>
    <w:rsid w:val="00C35B3B"/>
    <w:rsid w:val="00C37228"/>
    <w:rsid w:val="00C407AF"/>
    <w:rsid w:val="00C42049"/>
    <w:rsid w:val="00C44AEA"/>
    <w:rsid w:val="00C46154"/>
    <w:rsid w:val="00C463DB"/>
    <w:rsid w:val="00C47943"/>
    <w:rsid w:val="00C5056D"/>
    <w:rsid w:val="00C50907"/>
    <w:rsid w:val="00C528CB"/>
    <w:rsid w:val="00C530A1"/>
    <w:rsid w:val="00C54772"/>
    <w:rsid w:val="00C55296"/>
    <w:rsid w:val="00C57BB1"/>
    <w:rsid w:val="00C6137A"/>
    <w:rsid w:val="00C63242"/>
    <w:rsid w:val="00C65466"/>
    <w:rsid w:val="00C66262"/>
    <w:rsid w:val="00C66498"/>
    <w:rsid w:val="00C70696"/>
    <w:rsid w:val="00C72D69"/>
    <w:rsid w:val="00C73632"/>
    <w:rsid w:val="00C7380B"/>
    <w:rsid w:val="00C73B11"/>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8758C"/>
    <w:rsid w:val="00C905DA"/>
    <w:rsid w:val="00C90AFE"/>
    <w:rsid w:val="00C928FE"/>
    <w:rsid w:val="00C93901"/>
    <w:rsid w:val="00C954E1"/>
    <w:rsid w:val="00C976F2"/>
    <w:rsid w:val="00CA033F"/>
    <w:rsid w:val="00CA0497"/>
    <w:rsid w:val="00CA073C"/>
    <w:rsid w:val="00CA26BF"/>
    <w:rsid w:val="00CA439E"/>
    <w:rsid w:val="00CA525A"/>
    <w:rsid w:val="00CA6C4A"/>
    <w:rsid w:val="00CA7AFF"/>
    <w:rsid w:val="00CB13DD"/>
    <w:rsid w:val="00CB2213"/>
    <w:rsid w:val="00CB36D1"/>
    <w:rsid w:val="00CB3900"/>
    <w:rsid w:val="00CB7B09"/>
    <w:rsid w:val="00CC1A57"/>
    <w:rsid w:val="00CC225E"/>
    <w:rsid w:val="00CC4E49"/>
    <w:rsid w:val="00CC55B8"/>
    <w:rsid w:val="00CC6759"/>
    <w:rsid w:val="00CC7458"/>
    <w:rsid w:val="00CC78C0"/>
    <w:rsid w:val="00CC7BDA"/>
    <w:rsid w:val="00CD0C94"/>
    <w:rsid w:val="00CD0F22"/>
    <w:rsid w:val="00CD1136"/>
    <w:rsid w:val="00CD1F52"/>
    <w:rsid w:val="00CD2D08"/>
    <w:rsid w:val="00CD2ECD"/>
    <w:rsid w:val="00CD3811"/>
    <w:rsid w:val="00CD421B"/>
    <w:rsid w:val="00CD4B7F"/>
    <w:rsid w:val="00CD4CB5"/>
    <w:rsid w:val="00CD5F5A"/>
    <w:rsid w:val="00CD6C9B"/>
    <w:rsid w:val="00CD6DAE"/>
    <w:rsid w:val="00CD7183"/>
    <w:rsid w:val="00CE024C"/>
    <w:rsid w:val="00CE18A5"/>
    <w:rsid w:val="00CE36E9"/>
    <w:rsid w:val="00CE37E9"/>
    <w:rsid w:val="00CE3B12"/>
    <w:rsid w:val="00CE3E29"/>
    <w:rsid w:val="00CE411C"/>
    <w:rsid w:val="00CE460C"/>
    <w:rsid w:val="00CE4E0F"/>
    <w:rsid w:val="00CE5254"/>
    <w:rsid w:val="00CE793B"/>
    <w:rsid w:val="00CE79A2"/>
    <w:rsid w:val="00CE7BE0"/>
    <w:rsid w:val="00CE7C3A"/>
    <w:rsid w:val="00CF0CB6"/>
    <w:rsid w:val="00CF1278"/>
    <w:rsid w:val="00CF1A1F"/>
    <w:rsid w:val="00CF1E29"/>
    <w:rsid w:val="00CF1FE4"/>
    <w:rsid w:val="00CF2354"/>
    <w:rsid w:val="00CF2CE1"/>
    <w:rsid w:val="00CF3E63"/>
    <w:rsid w:val="00CF597B"/>
    <w:rsid w:val="00CF7337"/>
    <w:rsid w:val="00CF75E7"/>
    <w:rsid w:val="00D01CF3"/>
    <w:rsid w:val="00D02500"/>
    <w:rsid w:val="00D02B5A"/>
    <w:rsid w:val="00D02DE0"/>
    <w:rsid w:val="00D03871"/>
    <w:rsid w:val="00D043FD"/>
    <w:rsid w:val="00D046CA"/>
    <w:rsid w:val="00D0475B"/>
    <w:rsid w:val="00D0491F"/>
    <w:rsid w:val="00D05BF6"/>
    <w:rsid w:val="00D05EF5"/>
    <w:rsid w:val="00D103BA"/>
    <w:rsid w:val="00D106C2"/>
    <w:rsid w:val="00D10B97"/>
    <w:rsid w:val="00D10FED"/>
    <w:rsid w:val="00D12BD9"/>
    <w:rsid w:val="00D12F3B"/>
    <w:rsid w:val="00D13B33"/>
    <w:rsid w:val="00D156C6"/>
    <w:rsid w:val="00D16B2C"/>
    <w:rsid w:val="00D16B57"/>
    <w:rsid w:val="00D17877"/>
    <w:rsid w:val="00D200FE"/>
    <w:rsid w:val="00D20116"/>
    <w:rsid w:val="00D20521"/>
    <w:rsid w:val="00D21D93"/>
    <w:rsid w:val="00D223EE"/>
    <w:rsid w:val="00D25771"/>
    <w:rsid w:val="00D26B26"/>
    <w:rsid w:val="00D278DE"/>
    <w:rsid w:val="00D302E0"/>
    <w:rsid w:val="00D351A6"/>
    <w:rsid w:val="00D358EE"/>
    <w:rsid w:val="00D35994"/>
    <w:rsid w:val="00D36407"/>
    <w:rsid w:val="00D36864"/>
    <w:rsid w:val="00D4020D"/>
    <w:rsid w:val="00D40654"/>
    <w:rsid w:val="00D41006"/>
    <w:rsid w:val="00D42FAD"/>
    <w:rsid w:val="00D43346"/>
    <w:rsid w:val="00D43683"/>
    <w:rsid w:val="00D444F0"/>
    <w:rsid w:val="00D45361"/>
    <w:rsid w:val="00D45DAB"/>
    <w:rsid w:val="00D50213"/>
    <w:rsid w:val="00D51CC8"/>
    <w:rsid w:val="00D5494C"/>
    <w:rsid w:val="00D54CF6"/>
    <w:rsid w:val="00D558AD"/>
    <w:rsid w:val="00D55A22"/>
    <w:rsid w:val="00D56A68"/>
    <w:rsid w:val="00D57DFF"/>
    <w:rsid w:val="00D603F9"/>
    <w:rsid w:val="00D6117B"/>
    <w:rsid w:val="00D61A5D"/>
    <w:rsid w:val="00D62A49"/>
    <w:rsid w:val="00D636FE"/>
    <w:rsid w:val="00D63F45"/>
    <w:rsid w:val="00D64E44"/>
    <w:rsid w:val="00D653B3"/>
    <w:rsid w:val="00D66E20"/>
    <w:rsid w:val="00D67EDB"/>
    <w:rsid w:val="00D70C47"/>
    <w:rsid w:val="00D72664"/>
    <w:rsid w:val="00D7510A"/>
    <w:rsid w:val="00D75694"/>
    <w:rsid w:val="00D80C37"/>
    <w:rsid w:val="00D81634"/>
    <w:rsid w:val="00D8180E"/>
    <w:rsid w:val="00D8240D"/>
    <w:rsid w:val="00D826CF"/>
    <w:rsid w:val="00D84A52"/>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0C"/>
    <w:rsid w:val="00DB00B1"/>
    <w:rsid w:val="00DB03E9"/>
    <w:rsid w:val="00DB1F40"/>
    <w:rsid w:val="00DB2844"/>
    <w:rsid w:val="00DB33FC"/>
    <w:rsid w:val="00DB54DD"/>
    <w:rsid w:val="00DB6143"/>
    <w:rsid w:val="00DC1885"/>
    <w:rsid w:val="00DC252B"/>
    <w:rsid w:val="00DC3876"/>
    <w:rsid w:val="00DC388B"/>
    <w:rsid w:val="00DC5C98"/>
    <w:rsid w:val="00DD0D79"/>
    <w:rsid w:val="00DD1B7E"/>
    <w:rsid w:val="00DD265E"/>
    <w:rsid w:val="00DD3B68"/>
    <w:rsid w:val="00DD55A0"/>
    <w:rsid w:val="00DD6279"/>
    <w:rsid w:val="00DD68EB"/>
    <w:rsid w:val="00DD752C"/>
    <w:rsid w:val="00DE16EE"/>
    <w:rsid w:val="00DE3DBA"/>
    <w:rsid w:val="00DE7A2B"/>
    <w:rsid w:val="00DF0D74"/>
    <w:rsid w:val="00DF14B5"/>
    <w:rsid w:val="00DF23AD"/>
    <w:rsid w:val="00DF3D31"/>
    <w:rsid w:val="00DF3F9C"/>
    <w:rsid w:val="00DF3FC8"/>
    <w:rsid w:val="00DF4127"/>
    <w:rsid w:val="00DF441D"/>
    <w:rsid w:val="00DF4E51"/>
    <w:rsid w:val="00DF5343"/>
    <w:rsid w:val="00DF610E"/>
    <w:rsid w:val="00DF654D"/>
    <w:rsid w:val="00DF7324"/>
    <w:rsid w:val="00DF76D4"/>
    <w:rsid w:val="00E01BD6"/>
    <w:rsid w:val="00E023C2"/>
    <w:rsid w:val="00E02C6A"/>
    <w:rsid w:val="00E03247"/>
    <w:rsid w:val="00E035CA"/>
    <w:rsid w:val="00E03E89"/>
    <w:rsid w:val="00E04071"/>
    <w:rsid w:val="00E041C3"/>
    <w:rsid w:val="00E04E67"/>
    <w:rsid w:val="00E07133"/>
    <w:rsid w:val="00E109CB"/>
    <w:rsid w:val="00E12CBE"/>
    <w:rsid w:val="00E1334D"/>
    <w:rsid w:val="00E15350"/>
    <w:rsid w:val="00E15857"/>
    <w:rsid w:val="00E20738"/>
    <w:rsid w:val="00E22369"/>
    <w:rsid w:val="00E2310F"/>
    <w:rsid w:val="00E23B29"/>
    <w:rsid w:val="00E25135"/>
    <w:rsid w:val="00E258C7"/>
    <w:rsid w:val="00E2709C"/>
    <w:rsid w:val="00E27E52"/>
    <w:rsid w:val="00E27EC6"/>
    <w:rsid w:val="00E300CA"/>
    <w:rsid w:val="00E307BA"/>
    <w:rsid w:val="00E30E64"/>
    <w:rsid w:val="00E310EA"/>
    <w:rsid w:val="00E32158"/>
    <w:rsid w:val="00E33C3E"/>
    <w:rsid w:val="00E35E89"/>
    <w:rsid w:val="00E36C93"/>
    <w:rsid w:val="00E41439"/>
    <w:rsid w:val="00E41B23"/>
    <w:rsid w:val="00E44337"/>
    <w:rsid w:val="00E45939"/>
    <w:rsid w:val="00E46922"/>
    <w:rsid w:val="00E513F8"/>
    <w:rsid w:val="00E557DA"/>
    <w:rsid w:val="00E55F27"/>
    <w:rsid w:val="00E60E0C"/>
    <w:rsid w:val="00E6129C"/>
    <w:rsid w:val="00E63E38"/>
    <w:rsid w:val="00E66A90"/>
    <w:rsid w:val="00E67481"/>
    <w:rsid w:val="00E70438"/>
    <w:rsid w:val="00E70555"/>
    <w:rsid w:val="00E706BF"/>
    <w:rsid w:val="00E708E6"/>
    <w:rsid w:val="00E72CF4"/>
    <w:rsid w:val="00E72FFE"/>
    <w:rsid w:val="00E746BB"/>
    <w:rsid w:val="00E7485C"/>
    <w:rsid w:val="00E7492A"/>
    <w:rsid w:val="00E77842"/>
    <w:rsid w:val="00E81686"/>
    <w:rsid w:val="00E8368E"/>
    <w:rsid w:val="00E84759"/>
    <w:rsid w:val="00E865FE"/>
    <w:rsid w:val="00E86952"/>
    <w:rsid w:val="00E874CB"/>
    <w:rsid w:val="00E87530"/>
    <w:rsid w:val="00E90741"/>
    <w:rsid w:val="00E91A50"/>
    <w:rsid w:val="00E91BDE"/>
    <w:rsid w:val="00E92724"/>
    <w:rsid w:val="00E92E3A"/>
    <w:rsid w:val="00E93450"/>
    <w:rsid w:val="00E94443"/>
    <w:rsid w:val="00E94949"/>
    <w:rsid w:val="00E9603F"/>
    <w:rsid w:val="00E970E0"/>
    <w:rsid w:val="00E97191"/>
    <w:rsid w:val="00E971B3"/>
    <w:rsid w:val="00EA0AA3"/>
    <w:rsid w:val="00EA0D85"/>
    <w:rsid w:val="00EA20B6"/>
    <w:rsid w:val="00EA2E71"/>
    <w:rsid w:val="00EA3963"/>
    <w:rsid w:val="00EA41EB"/>
    <w:rsid w:val="00EA52C9"/>
    <w:rsid w:val="00EA627B"/>
    <w:rsid w:val="00EA639F"/>
    <w:rsid w:val="00EA63B0"/>
    <w:rsid w:val="00EA6435"/>
    <w:rsid w:val="00EA753D"/>
    <w:rsid w:val="00EA759C"/>
    <w:rsid w:val="00EA79C2"/>
    <w:rsid w:val="00EB184D"/>
    <w:rsid w:val="00EB1BC3"/>
    <w:rsid w:val="00EB2A4F"/>
    <w:rsid w:val="00EB32C9"/>
    <w:rsid w:val="00EB338B"/>
    <w:rsid w:val="00EB3E32"/>
    <w:rsid w:val="00EB4198"/>
    <w:rsid w:val="00EB44F2"/>
    <w:rsid w:val="00EB508D"/>
    <w:rsid w:val="00EB53CD"/>
    <w:rsid w:val="00EB786C"/>
    <w:rsid w:val="00EC0574"/>
    <w:rsid w:val="00EC3ECB"/>
    <w:rsid w:val="00EC5151"/>
    <w:rsid w:val="00EC57F7"/>
    <w:rsid w:val="00EC5A55"/>
    <w:rsid w:val="00EC5FE9"/>
    <w:rsid w:val="00EC65CD"/>
    <w:rsid w:val="00EC6F3F"/>
    <w:rsid w:val="00ED0282"/>
    <w:rsid w:val="00ED1CEC"/>
    <w:rsid w:val="00ED51F3"/>
    <w:rsid w:val="00ED5789"/>
    <w:rsid w:val="00ED62D7"/>
    <w:rsid w:val="00ED7B81"/>
    <w:rsid w:val="00EE0A6B"/>
    <w:rsid w:val="00EE11AA"/>
    <w:rsid w:val="00EE1C80"/>
    <w:rsid w:val="00EE1D5B"/>
    <w:rsid w:val="00EE2CAB"/>
    <w:rsid w:val="00EE2FBD"/>
    <w:rsid w:val="00EE3AA8"/>
    <w:rsid w:val="00EE5505"/>
    <w:rsid w:val="00EE5509"/>
    <w:rsid w:val="00EE580A"/>
    <w:rsid w:val="00EE58CC"/>
    <w:rsid w:val="00EE7E50"/>
    <w:rsid w:val="00EF08CC"/>
    <w:rsid w:val="00EF0C7D"/>
    <w:rsid w:val="00EF2739"/>
    <w:rsid w:val="00EF590C"/>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DB8"/>
    <w:rsid w:val="00F24EE6"/>
    <w:rsid w:val="00F25035"/>
    <w:rsid w:val="00F2577D"/>
    <w:rsid w:val="00F26212"/>
    <w:rsid w:val="00F27253"/>
    <w:rsid w:val="00F2728E"/>
    <w:rsid w:val="00F27615"/>
    <w:rsid w:val="00F30E66"/>
    <w:rsid w:val="00F31191"/>
    <w:rsid w:val="00F3339D"/>
    <w:rsid w:val="00F33870"/>
    <w:rsid w:val="00F3517F"/>
    <w:rsid w:val="00F364D6"/>
    <w:rsid w:val="00F417DE"/>
    <w:rsid w:val="00F4580C"/>
    <w:rsid w:val="00F4673A"/>
    <w:rsid w:val="00F46AF8"/>
    <w:rsid w:val="00F473B2"/>
    <w:rsid w:val="00F509DA"/>
    <w:rsid w:val="00F50AFE"/>
    <w:rsid w:val="00F51F58"/>
    <w:rsid w:val="00F52476"/>
    <w:rsid w:val="00F535DC"/>
    <w:rsid w:val="00F53665"/>
    <w:rsid w:val="00F54BDF"/>
    <w:rsid w:val="00F550E1"/>
    <w:rsid w:val="00F56AEC"/>
    <w:rsid w:val="00F61166"/>
    <w:rsid w:val="00F612F3"/>
    <w:rsid w:val="00F614A7"/>
    <w:rsid w:val="00F61FBA"/>
    <w:rsid w:val="00F62352"/>
    <w:rsid w:val="00F62676"/>
    <w:rsid w:val="00F628CA"/>
    <w:rsid w:val="00F62E2E"/>
    <w:rsid w:val="00F62FA9"/>
    <w:rsid w:val="00F63A2A"/>
    <w:rsid w:val="00F642DC"/>
    <w:rsid w:val="00F670A7"/>
    <w:rsid w:val="00F67CA4"/>
    <w:rsid w:val="00F67EF2"/>
    <w:rsid w:val="00F70084"/>
    <w:rsid w:val="00F713B5"/>
    <w:rsid w:val="00F71F66"/>
    <w:rsid w:val="00F724AA"/>
    <w:rsid w:val="00F7424E"/>
    <w:rsid w:val="00F76645"/>
    <w:rsid w:val="00F772D5"/>
    <w:rsid w:val="00F77A3D"/>
    <w:rsid w:val="00F81B7D"/>
    <w:rsid w:val="00F8467C"/>
    <w:rsid w:val="00F855AB"/>
    <w:rsid w:val="00F866CB"/>
    <w:rsid w:val="00F86D23"/>
    <w:rsid w:val="00F877A6"/>
    <w:rsid w:val="00F87810"/>
    <w:rsid w:val="00F87B3A"/>
    <w:rsid w:val="00F90419"/>
    <w:rsid w:val="00F9082C"/>
    <w:rsid w:val="00F910E1"/>
    <w:rsid w:val="00F915BE"/>
    <w:rsid w:val="00F92925"/>
    <w:rsid w:val="00F92EC2"/>
    <w:rsid w:val="00F93437"/>
    <w:rsid w:val="00F9364D"/>
    <w:rsid w:val="00F9402C"/>
    <w:rsid w:val="00F95378"/>
    <w:rsid w:val="00F95620"/>
    <w:rsid w:val="00F95BA5"/>
    <w:rsid w:val="00F95E76"/>
    <w:rsid w:val="00F96E93"/>
    <w:rsid w:val="00F96EE6"/>
    <w:rsid w:val="00FA0A7D"/>
    <w:rsid w:val="00FA0CC1"/>
    <w:rsid w:val="00FA0D1A"/>
    <w:rsid w:val="00FA2C99"/>
    <w:rsid w:val="00FA48B7"/>
    <w:rsid w:val="00FA5F1F"/>
    <w:rsid w:val="00FA5F20"/>
    <w:rsid w:val="00FA63B8"/>
    <w:rsid w:val="00FA6E58"/>
    <w:rsid w:val="00FB0D1E"/>
    <w:rsid w:val="00FB1C1A"/>
    <w:rsid w:val="00FB2549"/>
    <w:rsid w:val="00FB58B5"/>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3815"/>
    <w:rsid w:val="00FE42F8"/>
    <w:rsid w:val="00FE6ED6"/>
    <w:rsid w:val="00FF0669"/>
    <w:rsid w:val="00FF14D9"/>
    <w:rsid w:val="00FF2FF6"/>
    <w:rsid w:val="00FF369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2E65"/>
  <w15:chartTrackingRefBased/>
  <w15:docId w15:val="{E4A15BE0-83C4-42D2-A2DB-C8F9DE92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annotation reference" w:uiPriority="99"/>
    <w:lsdException w:name="Title" w:qFormat="1"/>
    <w:lsdException w:name="Closing" w:uiPriority="99"/>
    <w:lsdException w:name="Body Text" w:uiPriority="1" w:qFormat="1"/>
    <w:lsdException w:name="Subtitle" w:uiPriority="11" w:qFormat="1"/>
    <w:lsdException w:name="Note Heading"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3901"/>
    <w:pPr>
      <w:widowControl w:val="0"/>
    </w:pPr>
    <w:rPr>
      <w:kern w:val="2"/>
      <w:sz w:val="24"/>
      <w:szCs w:val="24"/>
    </w:rPr>
  </w:style>
  <w:style w:type="paragraph" w:styleId="10">
    <w:name w:val="heading 1"/>
    <w:basedOn w:val="a0"/>
    <w:next w:val="a0"/>
    <w:link w:val="11"/>
    <w:uiPriority w:val="9"/>
    <w:qFormat/>
    <w:rsid w:val="005E4B2F"/>
    <w:pPr>
      <w:keepNext/>
      <w:spacing w:before="180" w:after="180" w:line="720" w:lineRule="auto"/>
      <w:outlineLvl w:val="0"/>
    </w:pPr>
    <w:rPr>
      <w:rFonts w:ascii="Arial" w:hAnsi="Arial" w:cs="Arial"/>
      <w:kern w:val="0"/>
      <w:sz w:val="40"/>
      <w:szCs w:val="40"/>
    </w:rPr>
  </w:style>
  <w:style w:type="paragraph" w:styleId="2">
    <w:name w:val="heading 2"/>
    <w:basedOn w:val="a0"/>
    <w:next w:val="a0"/>
    <w:link w:val="20"/>
    <w:uiPriority w:val="9"/>
    <w:semiHidden/>
    <w:unhideWhenUsed/>
    <w:qFormat/>
    <w:rsid w:val="005E4B2F"/>
    <w:pPr>
      <w:keepNext/>
      <w:spacing w:line="720" w:lineRule="auto"/>
      <w:outlineLvl w:val="1"/>
    </w:pPr>
    <w:rPr>
      <w:rFonts w:ascii="Arial" w:hAnsi="Arial" w:cs="Arial"/>
      <w:kern w:val="0"/>
      <w:sz w:val="32"/>
      <w:szCs w:val="32"/>
    </w:rPr>
  </w:style>
  <w:style w:type="paragraph" w:styleId="3">
    <w:name w:val="heading 3"/>
    <w:basedOn w:val="a0"/>
    <w:next w:val="a0"/>
    <w:link w:val="30"/>
    <w:uiPriority w:val="9"/>
    <w:semiHidden/>
    <w:unhideWhenUsed/>
    <w:qFormat/>
    <w:rsid w:val="005E4B2F"/>
    <w:pPr>
      <w:keepNext/>
      <w:spacing w:line="720" w:lineRule="auto"/>
      <w:outlineLvl w:val="2"/>
    </w:pPr>
    <w:rPr>
      <w:rFonts w:ascii="Arial" w:hAnsi="Arial" w:cs="Arial"/>
      <w:color w:val="434343"/>
      <w:kern w:val="0"/>
      <w:sz w:val="28"/>
      <w:szCs w:val="28"/>
    </w:rPr>
  </w:style>
  <w:style w:type="paragraph" w:styleId="4">
    <w:name w:val="heading 4"/>
    <w:basedOn w:val="a0"/>
    <w:next w:val="a0"/>
    <w:link w:val="40"/>
    <w:uiPriority w:val="9"/>
    <w:semiHidden/>
    <w:unhideWhenUsed/>
    <w:qFormat/>
    <w:rsid w:val="005E4B2F"/>
    <w:pPr>
      <w:keepNext/>
      <w:spacing w:line="720" w:lineRule="auto"/>
      <w:outlineLvl w:val="3"/>
    </w:pPr>
    <w:rPr>
      <w:rFonts w:ascii="Arial" w:hAnsi="Arial" w:cs="Arial"/>
      <w:color w:val="666666"/>
      <w:kern w:val="0"/>
      <w:sz w:val="20"/>
    </w:rPr>
  </w:style>
  <w:style w:type="paragraph" w:styleId="5">
    <w:name w:val="heading 5"/>
    <w:basedOn w:val="a0"/>
    <w:next w:val="a0"/>
    <w:link w:val="50"/>
    <w:uiPriority w:val="9"/>
    <w:semiHidden/>
    <w:unhideWhenUsed/>
    <w:qFormat/>
    <w:rsid w:val="005E4B2F"/>
    <w:pPr>
      <w:keepNext/>
      <w:spacing w:line="720" w:lineRule="auto"/>
      <w:ind w:leftChars="200" w:left="200"/>
      <w:outlineLvl w:val="4"/>
    </w:pPr>
    <w:rPr>
      <w:rFonts w:ascii="Arial" w:hAnsi="Arial" w:cs="Arial"/>
      <w:color w:val="666666"/>
      <w:kern w:val="0"/>
      <w:sz w:val="22"/>
      <w:szCs w:val="20"/>
    </w:rPr>
  </w:style>
  <w:style w:type="paragraph" w:styleId="6">
    <w:name w:val="heading 6"/>
    <w:basedOn w:val="a0"/>
    <w:next w:val="a0"/>
    <w:link w:val="60"/>
    <w:uiPriority w:val="9"/>
    <w:semiHidden/>
    <w:unhideWhenUsed/>
    <w:qFormat/>
    <w:rsid w:val="005E4B2F"/>
    <w:pPr>
      <w:keepNext/>
      <w:spacing w:line="720" w:lineRule="auto"/>
      <w:ind w:leftChars="200" w:left="200"/>
      <w:outlineLvl w:val="5"/>
    </w:pPr>
    <w:rPr>
      <w:rFonts w:ascii="Arial" w:hAnsi="Arial" w:cs="Arial"/>
      <w:i/>
      <w:color w:val="666666"/>
      <w:kern w:val="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88593A"/>
    <w:rPr>
      <w:rFonts w:eastAsia="標楷體"/>
      <w:sz w:val="32"/>
      <w:szCs w:val="20"/>
    </w:rPr>
  </w:style>
  <w:style w:type="paragraph" w:styleId="a6">
    <w:name w:val="header"/>
    <w:basedOn w:val="a0"/>
    <w:link w:val="a7"/>
    <w:uiPriority w:val="99"/>
    <w:rsid w:val="004041AE"/>
    <w:pPr>
      <w:tabs>
        <w:tab w:val="center" w:pos="4153"/>
        <w:tab w:val="right" w:pos="8306"/>
      </w:tabs>
      <w:snapToGrid w:val="0"/>
    </w:pPr>
    <w:rPr>
      <w:sz w:val="20"/>
      <w:szCs w:val="20"/>
    </w:rPr>
  </w:style>
  <w:style w:type="paragraph" w:styleId="a8">
    <w:name w:val="footer"/>
    <w:basedOn w:val="a0"/>
    <w:link w:val="a9"/>
    <w:uiPriority w:val="99"/>
    <w:rsid w:val="004041AE"/>
    <w:pPr>
      <w:tabs>
        <w:tab w:val="center" w:pos="4153"/>
        <w:tab w:val="right" w:pos="8306"/>
      </w:tabs>
      <w:snapToGrid w:val="0"/>
    </w:pPr>
    <w:rPr>
      <w:sz w:val="20"/>
      <w:szCs w:val="20"/>
    </w:rPr>
  </w:style>
  <w:style w:type="character" w:styleId="aa">
    <w:name w:val="page number"/>
    <w:basedOn w:val="a1"/>
    <w:rsid w:val="009D2CCD"/>
  </w:style>
  <w:style w:type="paragraph" w:styleId="ab">
    <w:name w:val="Balloon Text"/>
    <w:basedOn w:val="a0"/>
    <w:link w:val="ac"/>
    <w:uiPriority w:val="99"/>
    <w:semiHidden/>
    <w:rsid w:val="00774DEE"/>
    <w:rPr>
      <w:rFonts w:ascii="Arial" w:hAnsi="Arial"/>
      <w:sz w:val="18"/>
      <w:szCs w:val="18"/>
    </w:rPr>
  </w:style>
  <w:style w:type="paragraph" w:customStyle="1" w:styleId="-11">
    <w:name w:val="彩色清單 - 輔色 11"/>
    <w:basedOn w:val="a0"/>
    <w:uiPriority w:val="34"/>
    <w:qFormat/>
    <w:rsid w:val="0074648B"/>
    <w:pPr>
      <w:ind w:leftChars="200" w:left="480"/>
    </w:pPr>
    <w:rPr>
      <w:rFonts w:ascii="Calibri" w:hAnsi="Calibri"/>
      <w:szCs w:val="22"/>
    </w:rPr>
  </w:style>
  <w:style w:type="paragraph" w:customStyle="1" w:styleId="7">
    <w:name w:val="樣式7"/>
    <w:basedOn w:val="a0"/>
    <w:link w:val="70"/>
    <w:rsid w:val="00504AFB"/>
    <w:pPr>
      <w:kinsoku w:val="0"/>
      <w:adjustRightInd w:val="0"/>
      <w:spacing w:line="360" w:lineRule="exact"/>
      <w:ind w:left="1361" w:hanging="1361"/>
      <w:textAlignment w:val="baseline"/>
    </w:pPr>
    <w:rPr>
      <w:rFonts w:eastAsia="全真楷書"/>
      <w:spacing w:val="14"/>
      <w:kern w:val="0"/>
      <w:szCs w:val="20"/>
    </w:rPr>
  </w:style>
  <w:style w:type="character" w:customStyle="1" w:styleId="textrun">
    <w:name w:val="textrun"/>
    <w:basedOn w:val="a1"/>
    <w:rsid w:val="00CF3E63"/>
  </w:style>
  <w:style w:type="paragraph" w:customStyle="1" w:styleId="110">
    <w:name w:val="標題 11"/>
    <w:basedOn w:val="a0"/>
    <w:next w:val="a0"/>
    <w:uiPriority w:val="9"/>
    <w:qFormat/>
    <w:rsid w:val="005E4B2F"/>
    <w:pPr>
      <w:keepNext/>
      <w:keepLines/>
      <w:widowControl/>
      <w:spacing w:before="400" w:after="120" w:line="276" w:lineRule="auto"/>
      <w:contextualSpacing/>
      <w:outlineLvl w:val="0"/>
    </w:pPr>
    <w:rPr>
      <w:rFonts w:ascii="Arial" w:hAnsi="Arial" w:cs="Arial"/>
      <w:kern w:val="0"/>
      <w:sz w:val="40"/>
      <w:szCs w:val="40"/>
    </w:rPr>
  </w:style>
  <w:style w:type="paragraph" w:customStyle="1" w:styleId="21">
    <w:name w:val="標題 21"/>
    <w:basedOn w:val="a0"/>
    <w:next w:val="a0"/>
    <w:uiPriority w:val="9"/>
    <w:unhideWhenUsed/>
    <w:qFormat/>
    <w:rsid w:val="005E4B2F"/>
    <w:pPr>
      <w:keepNext/>
      <w:keepLines/>
      <w:widowControl/>
      <w:spacing w:before="360" w:after="120" w:line="276" w:lineRule="auto"/>
      <w:contextualSpacing/>
      <w:outlineLvl w:val="1"/>
    </w:pPr>
    <w:rPr>
      <w:rFonts w:ascii="Arial" w:hAnsi="Arial" w:cs="Arial"/>
      <w:kern w:val="0"/>
      <w:sz w:val="32"/>
      <w:szCs w:val="32"/>
    </w:rPr>
  </w:style>
  <w:style w:type="paragraph" w:customStyle="1" w:styleId="31">
    <w:name w:val="標題 31"/>
    <w:basedOn w:val="a0"/>
    <w:next w:val="a0"/>
    <w:uiPriority w:val="9"/>
    <w:unhideWhenUsed/>
    <w:qFormat/>
    <w:rsid w:val="005E4B2F"/>
    <w:pPr>
      <w:keepNext/>
      <w:keepLines/>
      <w:widowControl/>
      <w:spacing w:before="320" w:after="80" w:line="276" w:lineRule="auto"/>
      <w:contextualSpacing/>
      <w:outlineLvl w:val="2"/>
    </w:pPr>
    <w:rPr>
      <w:rFonts w:ascii="Arial" w:hAnsi="Arial" w:cs="Arial"/>
      <w:color w:val="434343"/>
      <w:kern w:val="0"/>
      <w:sz w:val="28"/>
      <w:szCs w:val="28"/>
    </w:rPr>
  </w:style>
  <w:style w:type="paragraph" w:customStyle="1" w:styleId="41">
    <w:name w:val="標題 41"/>
    <w:basedOn w:val="a0"/>
    <w:next w:val="a0"/>
    <w:uiPriority w:val="9"/>
    <w:semiHidden/>
    <w:unhideWhenUsed/>
    <w:qFormat/>
    <w:rsid w:val="005E4B2F"/>
    <w:pPr>
      <w:keepNext/>
      <w:keepLines/>
      <w:widowControl/>
      <w:spacing w:before="280" w:after="80" w:line="276" w:lineRule="auto"/>
      <w:contextualSpacing/>
      <w:outlineLvl w:val="3"/>
    </w:pPr>
    <w:rPr>
      <w:rFonts w:ascii="Arial" w:hAnsi="Arial" w:cs="Arial"/>
      <w:color w:val="666666"/>
      <w:kern w:val="0"/>
    </w:rPr>
  </w:style>
  <w:style w:type="paragraph" w:customStyle="1" w:styleId="51">
    <w:name w:val="標題 51"/>
    <w:basedOn w:val="a0"/>
    <w:next w:val="a0"/>
    <w:uiPriority w:val="9"/>
    <w:semiHidden/>
    <w:unhideWhenUsed/>
    <w:qFormat/>
    <w:rsid w:val="005E4B2F"/>
    <w:pPr>
      <w:keepNext/>
      <w:keepLines/>
      <w:widowControl/>
      <w:spacing w:before="240" w:after="80" w:line="276" w:lineRule="auto"/>
      <w:contextualSpacing/>
      <w:outlineLvl w:val="4"/>
    </w:pPr>
    <w:rPr>
      <w:rFonts w:ascii="Arial" w:hAnsi="Arial" w:cs="Arial"/>
      <w:color w:val="666666"/>
      <w:kern w:val="0"/>
      <w:sz w:val="22"/>
      <w:szCs w:val="22"/>
    </w:rPr>
  </w:style>
  <w:style w:type="paragraph" w:customStyle="1" w:styleId="61">
    <w:name w:val="標題 61"/>
    <w:basedOn w:val="a0"/>
    <w:next w:val="a0"/>
    <w:uiPriority w:val="9"/>
    <w:semiHidden/>
    <w:unhideWhenUsed/>
    <w:qFormat/>
    <w:rsid w:val="005E4B2F"/>
    <w:pPr>
      <w:keepNext/>
      <w:keepLines/>
      <w:widowControl/>
      <w:spacing w:before="240" w:after="80" w:line="276" w:lineRule="auto"/>
      <w:contextualSpacing/>
      <w:outlineLvl w:val="5"/>
    </w:pPr>
    <w:rPr>
      <w:rFonts w:ascii="Arial" w:hAnsi="Arial" w:cs="Arial"/>
      <w:i/>
      <w:color w:val="666666"/>
      <w:kern w:val="0"/>
      <w:sz w:val="22"/>
      <w:szCs w:val="22"/>
    </w:rPr>
  </w:style>
  <w:style w:type="numbering" w:customStyle="1" w:styleId="12">
    <w:name w:val="無清單1"/>
    <w:next w:val="a3"/>
    <w:uiPriority w:val="99"/>
    <w:semiHidden/>
    <w:unhideWhenUsed/>
    <w:rsid w:val="005E4B2F"/>
  </w:style>
  <w:style w:type="character" w:customStyle="1" w:styleId="11">
    <w:name w:val="標題 1 字元"/>
    <w:basedOn w:val="a1"/>
    <w:link w:val="10"/>
    <w:uiPriority w:val="9"/>
    <w:rsid w:val="005E4B2F"/>
    <w:rPr>
      <w:rFonts w:ascii="Arial" w:hAnsi="Arial" w:cs="Arial"/>
      <w:kern w:val="0"/>
      <w:sz w:val="40"/>
      <w:szCs w:val="40"/>
    </w:rPr>
  </w:style>
  <w:style w:type="character" w:customStyle="1" w:styleId="20">
    <w:name w:val="標題 2 字元"/>
    <w:basedOn w:val="a1"/>
    <w:link w:val="2"/>
    <w:uiPriority w:val="9"/>
    <w:rsid w:val="005E4B2F"/>
    <w:rPr>
      <w:rFonts w:ascii="Arial" w:hAnsi="Arial" w:cs="Arial"/>
      <w:kern w:val="0"/>
      <w:sz w:val="32"/>
      <w:szCs w:val="32"/>
    </w:rPr>
  </w:style>
  <w:style w:type="character" w:customStyle="1" w:styleId="30">
    <w:name w:val="標題 3 字元"/>
    <w:basedOn w:val="a1"/>
    <w:link w:val="3"/>
    <w:uiPriority w:val="9"/>
    <w:rsid w:val="005E4B2F"/>
    <w:rPr>
      <w:rFonts w:ascii="Arial" w:hAnsi="Arial" w:cs="Arial"/>
      <w:color w:val="434343"/>
      <w:kern w:val="0"/>
      <w:sz w:val="28"/>
      <w:szCs w:val="28"/>
    </w:rPr>
  </w:style>
  <w:style w:type="character" w:customStyle="1" w:styleId="40">
    <w:name w:val="標題 4 字元"/>
    <w:basedOn w:val="a1"/>
    <w:link w:val="4"/>
    <w:uiPriority w:val="9"/>
    <w:semiHidden/>
    <w:rsid w:val="005E4B2F"/>
    <w:rPr>
      <w:rFonts w:ascii="Arial" w:hAnsi="Arial" w:cs="Arial"/>
      <w:color w:val="666666"/>
      <w:kern w:val="0"/>
      <w:szCs w:val="24"/>
    </w:rPr>
  </w:style>
  <w:style w:type="character" w:customStyle="1" w:styleId="50">
    <w:name w:val="標題 5 字元"/>
    <w:basedOn w:val="a1"/>
    <w:link w:val="5"/>
    <w:uiPriority w:val="9"/>
    <w:semiHidden/>
    <w:rsid w:val="005E4B2F"/>
    <w:rPr>
      <w:rFonts w:ascii="Arial" w:hAnsi="Arial" w:cs="Arial"/>
      <w:color w:val="666666"/>
      <w:kern w:val="0"/>
      <w:sz w:val="22"/>
    </w:rPr>
  </w:style>
  <w:style w:type="character" w:customStyle="1" w:styleId="60">
    <w:name w:val="標題 6 字元"/>
    <w:basedOn w:val="a1"/>
    <w:link w:val="6"/>
    <w:uiPriority w:val="9"/>
    <w:semiHidden/>
    <w:rsid w:val="005E4B2F"/>
    <w:rPr>
      <w:rFonts w:ascii="Arial" w:hAnsi="Arial" w:cs="Arial"/>
      <w:i/>
      <w:color w:val="666666"/>
      <w:kern w:val="0"/>
      <w:sz w:val="22"/>
    </w:rPr>
  </w:style>
  <w:style w:type="character" w:customStyle="1" w:styleId="ac">
    <w:name w:val="註解方塊文字 字元"/>
    <w:basedOn w:val="a1"/>
    <w:link w:val="ab"/>
    <w:uiPriority w:val="99"/>
    <w:semiHidden/>
    <w:rsid w:val="005E4B2F"/>
    <w:rPr>
      <w:rFonts w:ascii="Arial" w:hAnsi="Arial"/>
      <w:kern w:val="2"/>
      <w:sz w:val="18"/>
      <w:szCs w:val="18"/>
    </w:rPr>
  </w:style>
  <w:style w:type="paragraph" w:styleId="13">
    <w:name w:val="toc 1"/>
    <w:basedOn w:val="a0"/>
    <w:next w:val="a0"/>
    <w:autoRedefine/>
    <w:uiPriority w:val="39"/>
    <w:unhideWhenUsed/>
    <w:rsid w:val="005E4B2F"/>
    <w:pPr>
      <w:widowControl/>
      <w:tabs>
        <w:tab w:val="right" w:leader="dot" w:pos="9962"/>
      </w:tabs>
      <w:spacing w:line="500" w:lineRule="exact"/>
      <w:jc w:val="center"/>
    </w:pPr>
    <w:rPr>
      <w:rFonts w:eastAsia="標楷體"/>
      <w:b/>
      <w:kern w:val="0"/>
      <w:sz w:val="32"/>
      <w:szCs w:val="32"/>
    </w:rPr>
  </w:style>
  <w:style w:type="paragraph" w:customStyle="1" w:styleId="210">
    <w:name w:val="目錄 21"/>
    <w:basedOn w:val="a0"/>
    <w:next w:val="a0"/>
    <w:autoRedefine/>
    <w:uiPriority w:val="39"/>
    <w:unhideWhenUsed/>
    <w:rsid w:val="005E4B2F"/>
    <w:pPr>
      <w:widowControl/>
      <w:spacing w:line="276" w:lineRule="auto"/>
      <w:ind w:leftChars="200" w:left="480"/>
      <w:contextualSpacing/>
    </w:pPr>
    <w:rPr>
      <w:rFonts w:ascii="Arial" w:hAnsi="Arial" w:cs="Arial"/>
      <w:kern w:val="0"/>
      <w:sz w:val="22"/>
      <w:szCs w:val="22"/>
    </w:rPr>
  </w:style>
  <w:style w:type="paragraph" w:customStyle="1" w:styleId="310">
    <w:name w:val="目錄 31"/>
    <w:basedOn w:val="a0"/>
    <w:next w:val="a0"/>
    <w:autoRedefine/>
    <w:uiPriority w:val="39"/>
    <w:unhideWhenUsed/>
    <w:rsid w:val="005E4B2F"/>
    <w:pPr>
      <w:widowControl/>
      <w:spacing w:line="276" w:lineRule="auto"/>
      <w:ind w:leftChars="400" w:left="960"/>
      <w:contextualSpacing/>
    </w:pPr>
    <w:rPr>
      <w:rFonts w:ascii="Arial" w:hAnsi="Arial" w:cs="Arial"/>
      <w:kern w:val="0"/>
      <w:sz w:val="22"/>
      <w:szCs w:val="22"/>
    </w:rPr>
  </w:style>
  <w:style w:type="character" w:customStyle="1" w:styleId="14">
    <w:name w:val="超連結1"/>
    <w:basedOn w:val="a1"/>
    <w:uiPriority w:val="99"/>
    <w:unhideWhenUsed/>
    <w:rsid w:val="005E4B2F"/>
    <w:rPr>
      <w:color w:val="0563C1"/>
      <w:u w:val="single"/>
    </w:rPr>
  </w:style>
  <w:style w:type="paragraph" w:customStyle="1" w:styleId="15">
    <w:name w:val="清單段落1"/>
    <w:basedOn w:val="a0"/>
    <w:next w:val="ad"/>
    <w:link w:val="ae"/>
    <w:uiPriority w:val="34"/>
    <w:qFormat/>
    <w:rsid w:val="005E4B2F"/>
    <w:pPr>
      <w:widowControl/>
      <w:spacing w:line="276" w:lineRule="auto"/>
      <w:ind w:leftChars="200" w:left="480"/>
      <w:contextualSpacing/>
    </w:pPr>
    <w:rPr>
      <w:rFonts w:ascii="Arial" w:hAnsi="Arial" w:cs="Arial"/>
      <w:kern w:val="0"/>
      <w:sz w:val="22"/>
      <w:szCs w:val="22"/>
    </w:rPr>
  </w:style>
  <w:style w:type="character" w:customStyle="1" w:styleId="ae">
    <w:name w:val="清單段落 字元"/>
    <w:basedOn w:val="a1"/>
    <w:link w:val="15"/>
    <w:uiPriority w:val="34"/>
    <w:rsid w:val="005E4B2F"/>
    <w:rPr>
      <w:rFonts w:ascii="Arial" w:hAnsi="Arial" w:cs="Arial"/>
      <w:kern w:val="0"/>
      <w:sz w:val="22"/>
    </w:rPr>
  </w:style>
  <w:style w:type="character" w:customStyle="1" w:styleId="a7">
    <w:name w:val="頁首 字元"/>
    <w:basedOn w:val="a1"/>
    <w:link w:val="a6"/>
    <w:uiPriority w:val="99"/>
    <w:rsid w:val="005E4B2F"/>
    <w:rPr>
      <w:kern w:val="2"/>
    </w:rPr>
  </w:style>
  <w:style w:type="character" w:customStyle="1" w:styleId="a9">
    <w:name w:val="頁尾 字元"/>
    <w:basedOn w:val="a1"/>
    <w:link w:val="a8"/>
    <w:uiPriority w:val="99"/>
    <w:rsid w:val="005E4B2F"/>
    <w:rPr>
      <w:kern w:val="2"/>
    </w:rPr>
  </w:style>
  <w:style w:type="character" w:styleId="af">
    <w:name w:val="annotation reference"/>
    <w:basedOn w:val="a1"/>
    <w:uiPriority w:val="99"/>
    <w:unhideWhenUsed/>
    <w:rsid w:val="005E4B2F"/>
    <w:rPr>
      <w:sz w:val="18"/>
      <w:szCs w:val="18"/>
    </w:rPr>
  </w:style>
  <w:style w:type="paragraph" w:customStyle="1" w:styleId="16">
    <w:name w:val="註解文字1"/>
    <w:basedOn w:val="a0"/>
    <w:next w:val="af0"/>
    <w:link w:val="af1"/>
    <w:uiPriority w:val="99"/>
    <w:unhideWhenUsed/>
    <w:rsid w:val="005E4B2F"/>
    <w:pPr>
      <w:widowControl/>
      <w:spacing w:line="276" w:lineRule="auto"/>
      <w:contextualSpacing/>
    </w:pPr>
    <w:rPr>
      <w:rFonts w:ascii="Arial" w:hAnsi="Arial" w:cs="Arial"/>
      <w:kern w:val="0"/>
      <w:sz w:val="22"/>
      <w:szCs w:val="20"/>
    </w:rPr>
  </w:style>
  <w:style w:type="character" w:customStyle="1" w:styleId="af1">
    <w:name w:val="註解文字 字元"/>
    <w:basedOn w:val="a1"/>
    <w:link w:val="16"/>
    <w:uiPriority w:val="99"/>
    <w:rsid w:val="005E4B2F"/>
    <w:rPr>
      <w:rFonts w:ascii="Arial" w:hAnsi="Arial" w:cs="Arial"/>
      <w:kern w:val="0"/>
      <w:sz w:val="22"/>
    </w:rPr>
  </w:style>
  <w:style w:type="paragraph" w:customStyle="1" w:styleId="17">
    <w:name w:val="註解主旨1"/>
    <w:basedOn w:val="af0"/>
    <w:next w:val="af0"/>
    <w:uiPriority w:val="99"/>
    <w:semiHidden/>
    <w:unhideWhenUsed/>
    <w:rsid w:val="005E4B2F"/>
    <w:pPr>
      <w:widowControl/>
      <w:spacing w:line="276" w:lineRule="auto"/>
      <w:contextualSpacing/>
    </w:pPr>
    <w:rPr>
      <w:rFonts w:ascii="Arial" w:hAnsi="Arial" w:cs="Arial"/>
      <w:b/>
      <w:bCs/>
      <w:kern w:val="0"/>
      <w:sz w:val="22"/>
      <w:szCs w:val="22"/>
    </w:rPr>
  </w:style>
  <w:style w:type="character" w:customStyle="1" w:styleId="af2">
    <w:name w:val="註解主旨 字元"/>
    <w:basedOn w:val="af1"/>
    <w:link w:val="af3"/>
    <w:uiPriority w:val="99"/>
    <w:semiHidden/>
    <w:rsid w:val="005E4B2F"/>
    <w:rPr>
      <w:rFonts w:ascii="Arial" w:hAnsi="Arial" w:cs="Arial"/>
      <w:b/>
      <w:bCs/>
      <w:kern w:val="0"/>
      <w:sz w:val="22"/>
    </w:rPr>
  </w:style>
  <w:style w:type="character" w:customStyle="1" w:styleId="18">
    <w:name w:val="已查閱的超連結1"/>
    <w:basedOn w:val="a1"/>
    <w:uiPriority w:val="99"/>
    <w:semiHidden/>
    <w:unhideWhenUsed/>
    <w:rsid w:val="005E4B2F"/>
    <w:rPr>
      <w:color w:val="954F72"/>
      <w:u w:val="single"/>
    </w:rPr>
  </w:style>
  <w:style w:type="paragraph" w:customStyle="1" w:styleId="msonormal0">
    <w:name w:val="msonormal"/>
    <w:basedOn w:val="a0"/>
    <w:uiPriority w:val="99"/>
    <w:semiHidden/>
    <w:rsid w:val="005E4B2F"/>
    <w:pPr>
      <w:widowControl/>
      <w:spacing w:before="100" w:beforeAutospacing="1" w:after="100" w:afterAutospacing="1"/>
    </w:pPr>
    <w:rPr>
      <w:rFonts w:ascii="新細明體" w:hAnsi="新細明體" w:cs="新細明體"/>
      <w:kern w:val="0"/>
    </w:rPr>
  </w:style>
  <w:style w:type="paragraph" w:styleId="Web">
    <w:name w:val="Normal (Web)"/>
    <w:basedOn w:val="a0"/>
    <w:uiPriority w:val="99"/>
    <w:unhideWhenUsed/>
    <w:rsid w:val="005E4B2F"/>
    <w:pPr>
      <w:widowControl/>
      <w:spacing w:before="100" w:beforeAutospacing="1" w:after="100" w:afterAutospacing="1"/>
    </w:pPr>
    <w:rPr>
      <w:rFonts w:ascii="新細明體" w:hAnsi="新細明體" w:cs="新細明體"/>
      <w:kern w:val="0"/>
    </w:rPr>
  </w:style>
  <w:style w:type="paragraph" w:customStyle="1" w:styleId="19">
    <w:name w:val="標題1"/>
    <w:basedOn w:val="a0"/>
    <w:next w:val="a0"/>
    <w:uiPriority w:val="10"/>
    <w:qFormat/>
    <w:rsid w:val="005E4B2F"/>
    <w:pPr>
      <w:keepNext/>
      <w:keepLines/>
      <w:widowControl/>
      <w:spacing w:after="60" w:line="276" w:lineRule="auto"/>
      <w:contextualSpacing/>
    </w:pPr>
    <w:rPr>
      <w:rFonts w:ascii="Arial" w:hAnsi="Arial" w:cs="Arial"/>
      <w:kern w:val="0"/>
      <w:sz w:val="52"/>
      <w:szCs w:val="52"/>
    </w:rPr>
  </w:style>
  <w:style w:type="character" w:customStyle="1" w:styleId="af4">
    <w:name w:val="標題 字元"/>
    <w:basedOn w:val="a1"/>
    <w:link w:val="af5"/>
    <w:uiPriority w:val="10"/>
    <w:rsid w:val="005E4B2F"/>
    <w:rPr>
      <w:rFonts w:ascii="Arial" w:hAnsi="Arial" w:cs="Arial"/>
      <w:kern w:val="0"/>
      <w:sz w:val="52"/>
      <w:szCs w:val="52"/>
    </w:rPr>
  </w:style>
  <w:style w:type="paragraph" w:styleId="af6">
    <w:name w:val="Closing"/>
    <w:basedOn w:val="a0"/>
    <w:link w:val="af7"/>
    <w:uiPriority w:val="99"/>
    <w:unhideWhenUsed/>
    <w:rsid w:val="005E4B2F"/>
    <w:pPr>
      <w:ind w:leftChars="1800" w:left="100"/>
    </w:pPr>
    <w:rPr>
      <w:rFonts w:eastAsia="標楷體"/>
      <w:sz w:val="20"/>
      <w:szCs w:val="20"/>
    </w:rPr>
  </w:style>
  <w:style w:type="character" w:customStyle="1" w:styleId="af7">
    <w:name w:val="結語 字元"/>
    <w:basedOn w:val="a1"/>
    <w:link w:val="af6"/>
    <w:uiPriority w:val="99"/>
    <w:rsid w:val="005E4B2F"/>
    <w:rPr>
      <w:rFonts w:eastAsia="標楷體"/>
      <w:kern w:val="2"/>
    </w:rPr>
  </w:style>
  <w:style w:type="character" w:customStyle="1" w:styleId="a5">
    <w:name w:val="本文 字元"/>
    <w:basedOn w:val="a1"/>
    <w:link w:val="a4"/>
    <w:uiPriority w:val="1"/>
    <w:rsid w:val="005E4B2F"/>
    <w:rPr>
      <w:rFonts w:eastAsia="標楷體"/>
      <w:kern w:val="2"/>
      <w:sz w:val="32"/>
    </w:rPr>
  </w:style>
  <w:style w:type="paragraph" w:styleId="af8">
    <w:name w:val="Subtitle"/>
    <w:basedOn w:val="a0"/>
    <w:next w:val="a0"/>
    <w:link w:val="af9"/>
    <w:uiPriority w:val="11"/>
    <w:qFormat/>
    <w:rsid w:val="005E4B2F"/>
    <w:pPr>
      <w:keepNext/>
      <w:keepLines/>
      <w:widowControl/>
      <w:spacing w:after="320" w:line="276" w:lineRule="auto"/>
      <w:contextualSpacing/>
    </w:pPr>
    <w:rPr>
      <w:rFonts w:ascii="Arial" w:eastAsia="Arial" w:hAnsi="Arial" w:cs="Arial"/>
      <w:color w:val="666666"/>
      <w:kern w:val="0"/>
      <w:sz w:val="30"/>
      <w:szCs w:val="30"/>
    </w:rPr>
  </w:style>
  <w:style w:type="character" w:customStyle="1" w:styleId="af9">
    <w:name w:val="副標題 字元"/>
    <w:basedOn w:val="a1"/>
    <w:link w:val="af8"/>
    <w:uiPriority w:val="11"/>
    <w:rsid w:val="005E4B2F"/>
    <w:rPr>
      <w:rFonts w:ascii="Arial" w:eastAsia="Arial" w:hAnsi="Arial" w:cs="Arial"/>
      <w:color w:val="666666"/>
      <w:sz w:val="30"/>
      <w:szCs w:val="30"/>
    </w:rPr>
  </w:style>
  <w:style w:type="paragraph" w:styleId="afa">
    <w:name w:val="Note Heading"/>
    <w:basedOn w:val="a0"/>
    <w:next w:val="a0"/>
    <w:link w:val="afb"/>
    <w:uiPriority w:val="99"/>
    <w:unhideWhenUsed/>
    <w:rsid w:val="005E4B2F"/>
    <w:pPr>
      <w:jc w:val="center"/>
    </w:pPr>
    <w:rPr>
      <w:rFonts w:eastAsia="標楷體"/>
      <w:sz w:val="20"/>
      <w:szCs w:val="20"/>
    </w:rPr>
  </w:style>
  <w:style w:type="character" w:customStyle="1" w:styleId="afb">
    <w:name w:val="註釋標題 字元"/>
    <w:basedOn w:val="a1"/>
    <w:link w:val="afa"/>
    <w:uiPriority w:val="99"/>
    <w:rsid w:val="005E4B2F"/>
    <w:rPr>
      <w:rFonts w:eastAsia="標楷體"/>
      <w:kern w:val="2"/>
    </w:rPr>
  </w:style>
  <w:style w:type="paragraph" w:customStyle="1" w:styleId="1a">
    <w:name w:val="修訂1"/>
    <w:next w:val="afc"/>
    <w:uiPriority w:val="99"/>
    <w:semiHidden/>
    <w:rsid w:val="005E4B2F"/>
    <w:rPr>
      <w:rFonts w:ascii="Arial" w:hAnsi="Arial" w:cs="Arial"/>
      <w:sz w:val="22"/>
      <w:szCs w:val="22"/>
    </w:rPr>
  </w:style>
  <w:style w:type="paragraph" w:customStyle="1" w:styleId="1b">
    <w:name w:val="目錄標題1"/>
    <w:basedOn w:val="10"/>
    <w:next w:val="a0"/>
    <w:uiPriority w:val="39"/>
    <w:unhideWhenUsed/>
    <w:qFormat/>
    <w:rsid w:val="005E4B2F"/>
  </w:style>
  <w:style w:type="paragraph" w:customStyle="1" w:styleId="TableParagraph">
    <w:name w:val="Table Paragraph"/>
    <w:basedOn w:val="a0"/>
    <w:uiPriority w:val="1"/>
    <w:qFormat/>
    <w:rsid w:val="005E4B2F"/>
    <w:pPr>
      <w:autoSpaceDE w:val="0"/>
      <w:autoSpaceDN w:val="0"/>
    </w:pPr>
    <w:rPr>
      <w:rFonts w:ascii="Noto Sans CJK JP Regular" w:eastAsia="Noto Sans CJK JP Regular" w:hAnsi="Noto Sans CJK JP Regular" w:cs="Noto Sans CJK JP Regular"/>
      <w:kern w:val="0"/>
      <w:sz w:val="22"/>
      <w:szCs w:val="22"/>
      <w:lang w:eastAsia="en-US"/>
    </w:rPr>
  </w:style>
  <w:style w:type="character" w:customStyle="1" w:styleId="1c">
    <w:name w:val="未解析的提及項目1"/>
    <w:basedOn w:val="a1"/>
    <w:uiPriority w:val="99"/>
    <w:semiHidden/>
    <w:rsid w:val="005E4B2F"/>
    <w:rPr>
      <w:color w:val="605E5C"/>
      <w:shd w:val="clear" w:color="auto" w:fill="E1DFDD"/>
    </w:rPr>
  </w:style>
  <w:style w:type="character" w:customStyle="1" w:styleId="afd">
    <w:name w:val="壹、標題"/>
    <w:rsid w:val="005E4B2F"/>
    <w:rPr>
      <w:rFonts w:ascii="標楷體" w:eastAsia="標楷體" w:hAnsi="標楷體" w:hint="eastAsia"/>
      <w:b/>
      <w:bCs/>
      <w:sz w:val="32"/>
    </w:rPr>
  </w:style>
  <w:style w:type="character" w:customStyle="1" w:styleId="afe">
    <w:name w:val="一、標題"/>
    <w:rsid w:val="005E4B2F"/>
    <w:rPr>
      <w:rFonts w:ascii="標楷體" w:eastAsia="標楷體" w:hAnsi="標楷體" w:hint="eastAsia"/>
      <w:b/>
      <w:bCs/>
      <w:sz w:val="28"/>
    </w:rPr>
  </w:style>
  <w:style w:type="character" w:customStyle="1" w:styleId="aff">
    <w:name w:val="(一)標題"/>
    <w:rsid w:val="005E4B2F"/>
    <w:rPr>
      <w:rFonts w:ascii="標楷體" w:eastAsia="標楷體" w:hAnsi="標楷體" w:hint="eastAsia"/>
    </w:rPr>
  </w:style>
  <w:style w:type="table" w:customStyle="1" w:styleId="1d">
    <w:name w:val="表格格線1"/>
    <w:basedOn w:val="a2"/>
    <w:next w:val="aff0"/>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5E4B2F"/>
    <w:pPr>
      <w:spacing w:line="276" w:lineRule="auto"/>
      <w:contextualSpacing/>
    </w:pPr>
    <w:rPr>
      <w:rFonts w:ascii="Arial" w:eastAsia="Times New Roman" w:hAnsi="Arial" w:cs="Arial"/>
      <w:sz w:val="22"/>
      <w:szCs w:val="22"/>
    </w:rPr>
    <w:tblPr>
      <w:tblCellMar>
        <w:top w:w="0" w:type="dxa"/>
        <w:left w:w="0" w:type="dxa"/>
        <w:bottom w:w="0" w:type="dxa"/>
        <w:right w:w="0" w:type="dxa"/>
      </w:tblCellMar>
    </w:tblPr>
  </w:style>
  <w:style w:type="table" w:customStyle="1" w:styleId="111">
    <w:name w:val="表格格線11"/>
    <w:basedOn w:val="a2"/>
    <w:uiPriority w:val="39"/>
    <w:rsid w:val="005E4B2F"/>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樣式1"/>
    <w:uiPriority w:val="99"/>
    <w:rsid w:val="005E4B2F"/>
    <w:pPr>
      <w:numPr>
        <w:numId w:val="1"/>
      </w:numPr>
    </w:pPr>
  </w:style>
  <w:style w:type="paragraph" w:customStyle="1" w:styleId="aff1">
    <w:name w:val="（一）"/>
    <w:basedOn w:val="a0"/>
    <w:qFormat/>
    <w:rsid w:val="005E4B2F"/>
    <w:pPr>
      <w:spacing w:line="360" w:lineRule="exact"/>
      <w:jc w:val="both"/>
      <w:outlineLvl w:val="0"/>
    </w:pPr>
    <w:rPr>
      <w:rFonts w:ascii="標楷體" w:eastAsia="標楷體" w:hAnsi="標楷體"/>
    </w:rPr>
  </w:style>
  <w:style w:type="character" w:customStyle="1" w:styleId="22">
    <w:name w:val="未解析的提及項目2"/>
    <w:basedOn w:val="a1"/>
    <w:uiPriority w:val="99"/>
    <w:semiHidden/>
    <w:unhideWhenUsed/>
    <w:rsid w:val="005E4B2F"/>
    <w:rPr>
      <w:color w:val="605E5C"/>
      <w:shd w:val="clear" w:color="auto" w:fill="E1DFDD"/>
    </w:rPr>
  </w:style>
  <w:style w:type="paragraph" w:customStyle="1" w:styleId="311">
    <w:name w:val="本文縮排 31"/>
    <w:basedOn w:val="a0"/>
    <w:next w:val="32"/>
    <w:link w:val="33"/>
    <w:uiPriority w:val="99"/>
    <w:semiHidden/>
    <w:unhideWhenUsed/>
    <w:rsid w:val="005E4B2F"/>
    <w:pPr>
      <w:widowControl/>
      <w:spacing w:after="120" w:line="276" w:lineRule="auto"/>
      <w:ind w:leftChars="200" w:left="480"/>
      <w:contextualSpacing/>
    </w:pPr>
    <w:rPr>
      <w:rFonts w:ascii="Arial" w:hAnsi="Arial" w:cs="Arial"/>
      <w:kern w:val="0"/>
      <w:sz w:val="16"/>
      <w:szCs w:val="16"/>
    </w:rPr>
  </w:style>
  <w:style w:type="character" w:customStyle="1" w:styleId="33">
    <w:name w:val="本文縮排 3 字元"/>
    <w:basedOn w:val="a1"/>
    <w:link w:val="311"/>
    <w:uiPriority w:val="99"/>
    <w:semiHidden/>
    <w:rsid w:val="005E4B2F"/>
    <w:rPr>
      <w:rFonts w:ascii="Arial" w:hAnsi="Arial" w:cs="Arial"/>
      <w:kern w:val="0"/>
      <w:sz w:val="16"/>
      <w:szCs w:val="16"/>
    </w:rPr>
  </w:style>
  <w:style w:type="paragraph" w:customStyle="1" w:styleId="a">
    <w:name w:val="段落１"/>
    <w:basedOn w:val="a0"/>
    <w:rsid w:val="005E4B2F"/>
    <w:pPr>
      <w:numPr>
        <w:numId w:val="7"/>
      </w:numPr>
      <w:spacing w:line="400" w:lineRule="atLeast"/>
      <w:jc w:val="both"/>
    </w:pPr>
    <w:rPr>
      <w:rFonts w:ascii="標楷體" w:eastAsia="標楷體" w:hint="eastAsia"/>
      <w:sz w:val="28"/>
      <w:szCs w:val="20"/>
    </w:rPr>
  </w:style>
  <w:style w:type="character" w:customStyle="1" w:styleId="34">
    <w:name w:val="未解析的提及項目3"/>
    <w:basedOn w:val="a1"/>
    <w:uiPriority w:val="99"/>
    <w:semiHidden/>
    <w:unhideWhenUsed/>
    <w:rsid w:val="005E4B2F"/>
    <w:rPr>
      <w:color w:val="605E5C"/>
      <w:shd w:val="clear" w:color="auto" w:fill="E1DFDD"/>
    </w:rPr>
  </w:style>
  <w:style w:type="character" w:customStyle="1" w:styleId="112">
    <w:name w:val="標題 1 字元1"/>
    <w:basedOn w:val="a1"/>
    <w:rsid w:val="005E4B2F"/>
    <w:rPr>
      <w:rFonts w:asciiTheme="majorHAnsi" w:eastAsiaTheme="majorEastAsia" w:hAnsiTheme="majorHAnsi" w:cstheme="majorBidi"/>
      <w:b/>
      <w:bCs/>
      <w:kern w:val="52"/>
      <w:sz w:val="52"/>
      <w:szCs w:val="52"/>
    </w:rPr>
  </w:style>
  <w:style w:type="character" w:customStyle="1" w:styleId="211">
    <w:name w:val="標題 2 字元1"/>
    <w:basedOn w:val="a1"/>
    <w:semiHidden/>
    <w:rsid w:val="005E4B2F"/>
    <w:rPr>
      <w:rFonts w:asciiTheme="majorHAnsi" w:eastAsiaTheme="majorEastAsia" w:hAnsiTheme="majorHAnsi" w:cstheme="majorBidi"/>
      <w:b/>
      <w:bCs/>
      <w:kern w:val="2"/>
      <w:sz w:val="48"/>
      <w:szCs w:val="48"/>
    </w:rPr>
  </w:style>
  <w:style w:type="character" w:customStyle="1" w:styleId="312">
    <w:name w:val="標題 3 字元1"/>
    <w:basedOn w:val="a1"/>
    <w:semiHidden/>
    <w:rsid w:val="005E4B2F"/>
    <w:rPr>
      <w:rFonts w:asciiTheme="majorHAnsi" w:eastAsiaTheme="majorEastAsia" w:hAnsiTheme="majorHAnsi" w:cstheme="majorBidi"/>
      <w:b/>
      <w:bCs/>
      <w:kern w:val="2"/>
      <w:sz w:val="36"/>
      <w:szCs w:val="36"/>
    </w:rPr>
  </w:style>
  <w:style w:type="character" w:customStyle="1" w:styleId="410">
    <w:name w:val="標題 4 字元1"/>
    <w:basedOn w:val="a1"/>
    <w:semiHidden/>
    <w:rsid w:val="005E4B2F"/>
    <w:rPr>
      <w:rFonts w:asciiTheme="majorHAnsi" w:eastAsiaTheme="majorEastAsia" w:hAnsiTheme="majorHAnsi" w:cstheme="majorBidi"/>
      <w:kern w:val="2"/>
      <w:sz w:val="36"/>
      <w:szCs w:val="36"/>
    </w:rPr>
  </w:style>
  <w:style w:type="character" w:customStyle="1" w:styleId="510">
    <w:name w:val="標題 5 字元1"/>
    <w:basedOn w:val="a1"/>
    <w:semiHidden/>
    <w:rsid w:val="005E4B2F"/>
    <w:rPr>
      <w:rFonts w:asciiTheme="majorHAnsi" w:eastAsiaTheme="majorEastAsia" w:hAnsiTheme="majorHAnsi" w:cstheme="majorBidi"/>
      <w:b/>
      <w:bCs/>
      <w:kern w:val="2"/>
      <w:sz w:val="36"/>
      <w:szCs w:val="36"/>
    </w:rPr>
  </w:style>
  <w:style w:type="character" w:customStyle="1" w:styleId="610">
    <w:name w:val="標題 6 字元1"/>
    <w:basedOn w:val="a1"/>
    <w:semiHidden/>
    <w:rsid w:val="005E4B2F"/>
    <w:rPr>
      <w:rFonts w:asciiTheme="majorHAnsi" w:eastAsiaTheme="majorEastAsia" w:hAnsiTheme="majorHAnsi" w:cstheme="majorBidi"/>
      <w:kern w:val="2"/>
      <w:sz w:val="36"/>
      <w:szCs w:val="36"/>
    </w:rPr>
  </w:style>
  <w:style w:type="character" w:styleId="aff2">
    <w:name w:val="Hyperlink"/>
    <w:basedOn w:val="a1"/>
    <w:rsid w:val="005E4B2F"/>
    <w:rPr>
      <w:color w:val="0563C1" w:themeColor="hyperlink"/>
      <w:u w:val="single"/>
    </w:rPr>
  </w:style>
  <w:style w:type="paragraph" w:styleId="ad">
    <w:name w:val="List Paragraph"/>
    <w:basedOn w:val="a0"/>
    <w:uiPriority w:val="1"/>
    <w:qFormat/>
    <w:rsid w:val="005E4B2F"/>
    <w:pPr>
      <w:ind w:leftChars="200" w:left="480"/>
    </w:pPr>
  </w:style>
  <w:style w:type="paragraph" w:styleId="af0">
    <w:name w:val="annotation text"/>
    <w:basedOn w:val="a0"/>
    <w:link w:val="1e"/>
    <w:rsid w:val="005E4B2F"/>
  </w:style>
  <w:style w:type="character" w:customStyle="1" w:styleId="1e">
    <w:name w:val="註解文字 字元1"/>
    <w:basedOn w:val="a1"/>
    <w:link w:val="af0"/>
    <w:rsid w:val="005E4B2F"/>
    <w:rPr>
      <w:kern w:val="2"/>
      <w:sz w:val="24"/>
      <w:szCs w:val="24"/>
    </w:rPr>
  </w:style>
  <w:style w:type="paragraph" w:styleId="af3">
    <w:name w:val="annotation subject"/>
    <w:basedOn w:val="af0"/>
    <w:next w:val="af0"/>
    <w:link w:val="af2"/>
    <w:uiPriority w:val="99"/>
    <w:rsid w:val="005E4B2F"/>
    <w:rPr>
      <w:rFonts w:ascii="Arial" w:hAnsi="Arial" w:cs="Arial"/>
      <w:b/>
      <w:bCs/>
      <w:kern w:val="0"/>
      <w:sz w:val="22"/>
      <w:szCs w:val="20"/>
    </w:rPr>
  </w:style>
  <w:style w:type="character" w:customStyle="1" w:styleId="1f">
    <w:name w:val="註解主旨 字元1"/>
    <w:basedOn w:val="1e"/>
    <w:rsid w:val="005E4B2F"/>
    <w:rPr>
      <w:b/>
      <w:bCs/>
      <w:kern w:val="2"/>
      <w:sz w:val="24"/>
      <w:szCs w:val="24"/>
    </w:rPr>
  </w:style>
  <w:style w:type="character" w:styleId="aff3">
    <w:name w:val="FollowedHyperlink"/>
    <w:basedOn w:val="a1"/>
    <w:rsid w:val="005E4B2F"/>
    <w:rPr>
      <w:color w:val="954F72" w:themeColor="followedHyperlink"/>
      <w:u w:val="single"/>
    </w:rPr>
  </w:style>
  <w:style w:type="paragraph" w:styleId="af5">
    <w:name w:val="Title"/>
    <w:basedOn w:val="a0"/>
    <w:next w:val="a0"/>
    <w:link w:val="af4"/>
    <w:uiPriority w:val="10"/>
    <w:qFormat/>
    <w:rsid w:val="005E4B2F"/>
    <w:pPr>
      <w:spacing w:before="240" w:after="60"/>
      <w:jc w:val="center"/>
      <w:outlineLvl w:val="0"/>
    </w:pPr>
    <w:rPr>
      <w:rFonts w:ascii="Arial" w:hAnsi="Arial" w:cs="Arial"/>
      <w:kern w:val="0"/>
      <w:sz w:val="52"/>
      <w:szCs w:val="52"/>
    </w:rPr>
  </w:style>
  <w:style w:type="character" w:customStyle="1" w:styleId="1f0">
    <w:name w:val="標題 字元1"/>
    <w:basedOn w:val="a1"/>
    <w:rsid w:val="005E4B2F"/>
    <w:rPr>
      <w:rFonts w:asciiTheme="majorHAnsi" w:eastAsiaTheme="majorEastAsia" w:hAnsiTheme="majorHAnsi" w:cstheme="majorBidi"/>
      <w:b/>
      <w:bCs/>
      <w:kern w:val="2"/>
      <w:sz w:val="32"/>
      <w:szCs w:val="32"/>
    </w:rPr>
  </w:style>
  <w:style w:type="paragraph" w:styleId="afc">
    <w:name w:val="Revision"/>
    <w:hidden/>
    <w:uiPriority w:val="99"/>
    <w:semiHidden/>
    <w:rsid w:val="005E4B2F"/>
    <w:rPr>
      <w:kern w:val="2"/>
      <w:sz w:val="24"/>
      <w:szCs w:val="24"/>
    </w:rPr>
  </w:style>
  <w:style w:type="table" w:styleId="aff0">
    <w:name w:val="Table Grid"/>
    <w:basedOn w:val="a2"/>
    <w:rsid w:val="005E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Indent 3"/>
    <w:basedOn w:val="a0"/>
    <w:link w:val="313"/>
    <w:rsid w:val="005E4B2F"/>
    <w:pPr>
      <w:spacing w:after="120"/>
      <w:ind w:leftChars="200" w:left="480"/>
    </w:pPr>
    <w:rPr>
      <w:sz w:val="16"/>
      <w:szCs w:val="16"/>
    </w:rPr>
  </w:style>
  <w:style w:type="character" w:customStyle="1" w:styleId="313">
    <w:name w:val="本文縮排 3 字元1"/>
    <w:basedOn w:val="a1"/>
    <w:link w:val="32"/>
    <w:rsid w:val="005E4B2F"/>
    <w:rPr>
      <w:kern w:val="2"/>
      <w:sz w:val="16"/>
      <w:szCs w:val="16"/>
    </w:rPr>
  </w:style>
  <w:style w:type="paragraph" w:customStyle="1" w:styleId="Default">
    <w:name w:val="Default"/>
    <w:rsid w:val="0086326E"/>
    <w:pPr>
      <w:widowControl w:val="0"/>
      <w:autoSpaceDE w:val="0"/>
      <w:autoSpaceDN w:val="0"/>
      <w:adjustRightInd w:val="0"/>
    </w:pPr>
    <w:rPr>
      <w:rFonts w:ascii="標楷體" w:eastAsia="標楷體" w:cs="標楷體"/>
      <w:color w:val="000000"/>
      <w:sz w:val="24"/>
      <w:szCs w:val="24"/>
    </w:rPr>
  </w:style>
  <w:style w:type="character" w:customStyle="1" w:styleId="70">
    <w:name w:val="樣式7 字元"/>
    <w:link w:val="7"/>
    <w:rsid w:val="00340332"/>
    <w:rPr>
      <w:rFonts w:eastAsia="全真楷書"/>
      <w:spacing w:val="14"/>
      <w:sz w:val="24"/>
    </w:rPr>
  </w:style>
  <w:style w:type="character" w:customStyle="1" w:styleId="apple-tab-span">
    <w:name w:val="apple-tab-span"/>
    <w:basedOn w:val="a1"/>
    <w:rsid w:val="00B52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6029">
      <w:bodyDiv w:val="1"/>
      <w:marLeft w:val="0"/>
      <w:marRight w:val="0"/>
      <w:marTop w:val="0"/>
      <w:marBottom w:val="0"/>
      <w:divBdr>
        <w:top w:val="none" w:sz="0" w:space="0" w:color="auto"/>
        <w:left w:val="none" w:sz="0" w:space="0" w:color="auto"/>
        <w:bottom w:val="none" w:sz="0" w:space="0" w:color="auto"/>
        <w:right w:val="none" w:sz="0" w:space="0" w:color="auto"/>
      </w:divBdr>
    </w:div>
    <w:div w:id="15276600">
      <w:bodyDiv w:val="1"/>
      <w:marLeft w:val="0"/>
      <w:marRight w:val="0"/>
      <w:marTop w:val="0"/>
      <w:marBottom w:val="0"/>
      <w:divBdr>
        <w:top w:val="none" w:sz="0" w:space="0" w:color="auto"/>
        <w:left w:val="none" w:sz="0" w:space="0" w:color="auto"/>
        <w:bottom w:val="none" w:sz="0" w:space="0" w:color="auto"/>
        <w:right w:val="none" w:sz="0" w:space="0" w:color="auto"/>
      </w:divBdr>
    </w:div>
    <w:div w:id="56129922">
      <w:bodyDiv w:val="1"/>
      <w:marLeft w:val="0"/>
      <w:marRight w:val="0"/>
      <w:marTop w:val="0"/>
      <w:marBottom w:val="0"/>
      <w:divBdr>
        <w:top w:val="none" w:sz="0" w:space="0" w:color="auto"/>
        <w:left w:val="none" w:sz="0" w:space="0" w:color="auto"/>
        <w:bottom w:val="none" w:sz="0" w:space="0" w:color="auto"/>
        <w:right w:val="none" w:sz="0" w:space="0" w:color="auto"/>
      </w:divBdr>
    </w:div>
    <w:div w:id="74866489">
      <w:bodyDiv w:val="1"/>
      <w:marLeft w:val="0"/>
      <w:marRight w:val="0"/>
      <w:marTop w:val="0"/>
      <w:marBottom w:val="0"/>
      <w:divBdr>
        <w:top w:val="none" w:sz="0" w:space="0" w:color="auto"/>
        <w:left w:val="none" w:sz="0" w:space="0" w:color="auto"/>
        <w:bottom w:val="none" w:sz="0" w:space="0" w:color="auto"/>
        <w:right w:val="none" w:sz="0" w:space="0" w:color="auto"/>
      </w:divBdr>
    </w:div>
    <w:div w:id="80490117">
      <w:bodyDiv w:val="1"/>
      <w:marLeft w:val="0"/>
      <w:marRight w:val="0"/>
      <w:marTop w:val="0"/>
      <w:marBottom w:val="0"/>
      <w:divBdr>
        <w:top w:val="none" w:sz="0" w:space="0" w:color="auto"/>
        <w:left w:val="none" w:sz="0" w:space="0" w:color="auto"/>
        <w:bottom w:val="none" w:sz="0" w:space="0" w:color="auto"/>
        <w:right w:val="none" w:sz="0" w:space="0" w:color="auto"/>
      </w:divBdr>
    </w:div>
    <w:div w:id="158811266">
      <w:bodyDiv w:val="1"/>
      <w:marLeft w:val="0"/>
      <w:marRight w:val="0"/>
      <w:marTop w:val="0"/>
      <w:marBottom w:val="0"/>
      <w:divBdr>
        <w:top w:val="none" w:sz="0" w:space="0" w:color="auto"/>
        <w:left w:val="none" w:sz="0" w:space="0" w:color="auto"/>
        <w:bottom w:val="none" w:sz="0" w:space="0" w:color="auto"/>
        <w:right w:val="none" w:sz="0" w:space="0" w:color="auto"/>
      </w:divBdr>
    </w:div>
    <w:div w:id="205459875">
      <w:bodyDiv w:val="1"/>
      <w:marLeft w:val="0"/>
      <w:marRight w:val="0"/>
      <w:marTop w:val="0"/>
      <w:marBottom w:val="0"/>
      <w:divBdr>
        <w:top w:val="none" w:sz="0" w:space="0" w:color="auto"/>
        <w:left w:val="none" w:sz="0" w:space="0" w:color="auto"/>
        <w:bottom w:val="none" w:sz="0" w:space="0" w:color="auto"/>
        <w:right w:val="none" w:sz="0" w:space="0" w:color="auto"/>
      </w:divBdr>
    </w:div>
    <w:div w:id="218781935">
      <w:bodyDiv w:val="1"/>
      <w:marLeft w:val="0"/>
      <w:marRight w:val="0"/>
      <w:marTop w:val="0"/>
      <w:marBottom w:val="0"/>
      <w:divBdr>
        <w:top w:val="none" w:sz="0" w:space="0" w:color="auto"/>
        <w:left w:val="none" w:sz="0" w:space="0" w:color="auto"/>
        <w:bottom w:val="none" w:sz="0" w:space="0" w:color="auto"/>
        <w:right w:val="none" w:sz="0" w:space="0" w:color="auto"/>
      </w:divBdr>
    </w:div>
    <w:div w:id="277808005">
      <w:bodyDiv w:val="1"/>
      <w:marLeft w:val="0"/>
      <w:marRight w:val="0"/>
      <w:marTop w:val="0"/>
      <w:marBottom w:val="0"/>
      <w:divBdr>
        <w:top w:val="none" w:sz="0" w:space="0" w:color="auto"/>
        <w:left w:val="none" w:sz="0" w:space="0" w:color="auto"/>
        <w:bottom w:val="none" w:sz="0" w:space="0" w:color="auto"/>
        <w:right w:val="none" w:sz="0" w:space="0" w:color="auto"/>
      </w:divBdr>
    </w:div>
    <w:div w:id="284315996">
      <w:bodyDiv w:val="1"/>
      <w:marLeft w:val="0"/>
      <w:marRight w:val="0"/>
      <w:marTop w:val="0"/>
      <w:marBottom w:val="0"/>
      <w:divBdr>
        <w:top w:val="none" w:sz="0" w:space="0" w:color="auto"/>
        <w:left w:val="none" w:sz="0" w:space="0" w:color="auto"/>
        <w:bottom w:val="none" w:sz="0" w:space="0" w:color="auto"/>
        <w:right w:val="none" w:sz="0" w:space="0" w:color="auto"/>
      </w:divBdr>
    </w:div>
    <w:div w:id="298651098">
      <w:bodyDiv w:val="1"/>
      <w:marLeft w:val="0"/>
      <w:marRight w:val="0"/>
      <w:marTop w:val="0"/>
      <w:marBottom w:val="0"/>
      <w:divBdr>
        <w:top w:val="none" w:sz="0" w:space="0" w:color="auto"/>
        <w:left w:val="none" w:sz="0" w:space="0" w:color="auto"/>
        <w:bottom w:val="none" w:sz="0" w:space="0" w:color="auto"/>
        <w:right w:val="none" w:sz="0" w:space="0" w:color="auto"/>
      </w:divBdr>
    </w:div>
    <w:div w:id="301740037">
      <w:bodyDiv w:val="1"/>
      <w:marLeft w:val="0"/>
      <w:marRight w:val="0"/>
      <w:marTop w:val="0"/>
      <w:marBottom w:val="0"/>
      <w:divBdr>
        <w:top w:val="none" w:sz="0" w:space="0" w:color="auto"/>
        <w:left w:val="none" w:sz="0" w:space="0" w:color="auto"/>
        <w:bottom w:val="none" w:sz="0" w:space="0" w:color="auto"/>
        <w:right w:val="none" w:sz="0" w:space="0" w:color="auto"/>
      </w:divBdr>
    </w:div>
    <w:div w:id="366877191">
      <w:bodyDiv w:val="1"/>
      <w:marLeft w:val="0"/>
      <w:marRight w:val="0"/>
      <w:marTop w:val="0"/>
      <w:marBottom w:val="0"/>
      <w:divBdr>
        <w:top w:val="none" w:sz="0" w:space="0" w:color="auto"/>
        <w:left w:val="none" w:sz="0" w:space="0" w:color="auto"/>
        <w:bottom w:val="none" w:sz="0" w:space="0" w:color="auto"/>
        <w:right w:val="none" w:sz="0" w:space="0" w:color="auto"/>
      </w:divBdr>
    </w:div>
    <w:div w:id="439380700">
      <w:bodyDiv w:val="1"/>
      <w:marLeft w:val="0"/>
      <w:marRight w:val="0"/>
      <w:marTop w:val="0"/>
      <w:marBottom w:val="0"/>
      <w:divBdr>
        <w:top w:val="none" w:sz="0" w:space="0" w:color="auto"/>
        <w:left w:val="none" w:sz="0" w:space="0" w:color="auto"/>
        <w:bottom w:val="none" w:sz="0" w:space="0" w:color="auto"/>
        <w:right w:val="none" w:sz="0" w:space="0" w:color="auto"/>
      </w:divBdr>
    </w:div>
    <w:div w:id="455485223">
      <w:bodyDiv w:val="1"/>
      <w:marLeft w:val="0"/>
      <w:marRight w:val="0"/>
      <w:marTop w:val="0"/>
      <w:marBottom w:val="0"/>
      <w:divBdr>
        <w:top w:val="none" w:sz="0" w:space="0" w:color="auto"/>
        <w:left w:val="none" w:sz="0" w:space="0" w:color="auto"/>
        <w:bottom w:val="none" w:sz="0" w:space="0" w:color="auto"/>
        <w:right w:val="none" w:sz="0" w:space="0" w:color="auto"/>
      </w:divBdr>
    </w:div>
    <w:div w:id="458181042">
      <w:bodyDiv w:val="1"/>
      <w:marLeft w:val="0"/>
      <w:marRight w:val="0"/>
      <w:marTop w:val="0"/>
      <w:marBottom w:val="0"/>
      <w:divBdr>
        <w:top w:val="none" w:sz="0" w:space="0" w:color="auto"/>
        <w:left w:val="none" w:sz="0" w:space="0" w:color="auto"/>
        <w:bottom w:val="none" w:sz="0" w:space="0" w:color="auto"/>
        <w:right w:val="none" w:sz="0" w:space="0" w:color="auto"/>
      </w:divBdr>
    </w:div>
    <w:div w:id="462697892">
      <w:bodyDiv w:val="1"/>
      <w:marLeft w:val="0"/>
      <w:marRight w:val="0"/>
      <w:marTop w:val="0"/>
      <w:marBottom w:val="0"/>
      <w:divBdr>
        <w:top w:val="none" w:sz="0" w:space="0" w:color="auto"/>
        <w:left w:val="none" w:sz="0" w:space="0" w:color="auto"/>
        <w:bottom w:val="none" w:sz="0" w:space="0" w:color="auto"/>
        <w:right w:val="none" w:sz="0" w:space="0" w:color="auto"/>
      </w:divBdr>
    </w:div>
    <w:div w:id="470637719">
      <w:bodyDiv w:val="1"/>
      <w:marLeft w:val="0"/>
      <w:marRight w:val="0"/>
      <w:marTop w:val="0"/>
      <w:marBottom w:val="0"/>
      <w:divBdr>
        <w:top w:val="none" w:sz="0" w:space="0" w:color="auto"/>
        <w:left w:val="none" w:sz="0" w:space="0" w:color="auto"/>
        <w:bottom w:val="none" w:sz="0" w:space="0" w:color="auto"/>
        <w:right w:val="none" w:sz="0" w:space="0" w:color="auto"/>
      </w:divBdr>
    </w:div>
    <w:div w:id="504170968">
      <w:bodyDiv w:val="1"/>
      <w:marLeft w:val="0"/>
      <w:marRight w:val="0"/>
      <w:marTop w:val="0"/>
      <w:marBottom w:val="0"/>
      <w:divBdr>
        <w:top w:val="none" w:sz="0" w:space="0" w:color="auto"/>
        <w:left w:val="none" w:sz="0" w:space="0" w:color="auto"/>
        <w:bottom w:val="none" w:sz="0" w:space="0" w:color="auto"/>
        <w:right w:val="none" w:sz="0" w:space="0" w:color="auto"/>
      </w:divBdr>
    </w:div>
    <w:div w:id="536820738">
      <w:bodyDiv w:val="1"/>
      <w:marLeft w:val="0"/>
      <w:marRight w:val="0"/>
      <w:marTop w:val="0"/>
      <w:marBottom w:val="0"/>
      <w:divBdr>
        <w:top w:val="none" w:sz="0" w:space="0" w:color="auto"/>
        <w:left w:val="none" w:sz="0" w:space="0" w:color="auto"/>
        <w:bottom w:val="none" w:sz="0" w:space="0" w:color="auto"/>
        <w:right w:val="none" w:sz="0" w:space="0" w:color="auto"/>
      </w:divBdr>
    </w:div>
    <w:div w:id="594898252">
      <w:bodyDiv w:val="1"/>
      <w:marLeft w:val="0"/>
      <w:marRight w:val="0"/>
      <w:marTop w:val="0"/>
      <w:marBottom w:val="0"/>
      <w:divBdr>
        <w:top w:val="none" w:sz="0" w:space="0" w:color="auto"/>
        <w:left w:val="none" w:sz="0" w:space="0" w:color="auto"/>
        <w:bottom w:val="none" w:sz="0" w:space="0" w:color="auto"/>
        <w:right w:val="none" w:sz="0" w:space="0" w:color="auto"/>
      </w:divBdr>
    </w:div>
    <w:div w:id="633564553">
      <w:bodyDiv w:val="1"/>
      <w:marLeft w:val="0"/>
      <w:marRight w:val="0"/>
      <w:marTop w:val="0"/>
      <w:marBottom w:val="0"/>
      <w:divBdr>
        <w:top w:val="none" w:sz="0" w:space="0" w:color="auto"/>
        <w:left w:val="none" w:sz="0" w:space="0" w:color="auto"/>
        <w:bottom w:val="none" w:sz="0" w:space="0" w:color="auto"/>
        <w:right w:val="none" w:sz="0" w:space="0" w:color="auto"/>
      </w:divBdr>
    </w:div>
    <w:div w:id="693118546">
      <w:bodyDiv w:val="1"/>
      <w:marLeft w:val="0"/>
      <w:marRight w:val="0"/>
      <w:marTop w:val="0"/>
      <w:marBottom w:val="0"/>
      <w:divBdr>
        <w:top w:val="none" w:sz="0" w:space="0" w:color="auto"/>
        <w:left w:val="none" w:sz="0" w:space="0" w:color="auto"/>
        <w:bottom w:val="none" w:sz="0" w:space="0" w:color="auto"/>
        <w:right w:val="none" w:sz="0" w:space="0" w:color="auto"/>
      </w:divBdr>
    </w:div>
    <w:div w:id="694504400">
      <w:bodyDiv w:val="1"/>
      <w:marLeft w:val="0"/>
      <w:marRight w:val="0"/>
      <w:marTop w:val="0"/>
      <w:marBottom w:val="0"/>
      <w:divBdr>
        <w:top w:val="none" w:sz="0" w:space="0" w:color="auto"/>
        <w:left w:val="none" w:sz="0" w:space="0" w:color="auto"/>
        <w:bottom w:val="none" w:sz="0" w:space="0" w:color="auto"/>
        <w:right w:val="none" w:sz="0" w:space="0" w:color="auto"/>
      </w:divBdr>
    </w:div>
    <w:div w:id="728110968">
      <w:bodyDiv w:val="1"/>
      <w:marLeft w:val="0"/>
      <w:marRight w:val="0"/>
      <w:marTop w:val="0"/>
      <w:marBottom w:val="0"/>
      <w:divBdr>
        <w:top w:val="none" w:sz="0" w:space="0" w:color="auto"/>
        <w:left w:val="none" w:sz="0" w:space="0" w:color="auto"/>
        <w:bottom w:val="none" w:sz="0" w:space="0" w:color="auto"/>
        <w:right w:val="none" w:sz="0" w:space="0" w:color="auto"/>
      </w:divBdr>
    </w:div>
    <w:div w:id="774207975">
      <w:bodyDiv w:val="1"/>
      <w:marLeft w:val="0"/>
      <w:marRight w:val="0"/>
      <w:marTop w:val="0"/>
      <w:marBottom w:val="0"/>
      <w:divBdr>
        <w:top w:val="none" w:sz="0" w:space="0" w:color="auto"/>
        <w:left w:val="none" w:sz="0" w:space="0" w:color="auto"/>
        <w:bottom w:val="none" w:sz="0" w:space="0" w:color="auto"/>
        <w:right w:val="none" w:sz="0" w:space="0" w:color="auto"/>
      </w:divBdr>
    </w:div>
    <w:div w:id="849567921">
      <w:bodyDiv w:val="1"/>
      <w:marLeft w:val="0"/>
      <w:marRight w:val="0"/>
      <w:marTop w:val="0"/>
      <w:marBottom w:val="0"/>
      <w:divBdr>
        <w:top w:val="none" w:sz="0" w:space="0" w:color="auto"/>
        <w:left w:val="none" w:sz="0" w:space="0" w:color="auto"/>
        <w:bottom w:val="none" w:sz="0" w:space="0" w:color="auto"/>
        <w:right w:val="none" w:sz="0" w:space="0" w:color="auto"/>
      </w:divBdr>
    </w:div>
    <w:div w:id="927427018">
      <w:bodyDiv w:val="1"/>
      <w:marLeft w:val="0"/>
      <w:marRight w:val="0"/>
      <w:marTop w:val="0"/>
      <w:marBottom w:val="0"/>
      <w:divBdr>
        <w:top w:val="none" w:sz="0" w:space="0" w:color="auto"/>
        <w:left w:val="none" w:sz="0" w:space="0" w:color="auto"/>
        <w:bottom w:val="none" w:sz="0" w:space="0" w:color="auto"/>
        <w:right w:val="none" w:sz="0" w:space="0" w:color="auto"/>
      </w:divBdr>
    </w:div>
    <w:div w:id="962809760">
      <w:bodyDiv w:val="1"/>
      <w:marLeft w:val="0"/>
      <w:marRight w:val="0"/>
      <w:marTop w:val="0"/>
      <w:marBottom w:val="0"/>
      <w:divBdr>
        <w:top w:val="none" w:sz="0" w:space="0" w:color="auto"/>
        <w:left w:val="none" w:sz="0" w:space="0" w:color="auto"/>
        <w:bottom w:val="none" w:sz="0" w:space="0" w:color="auto"/>
        <w:right w:val="none" w:sz="0" w:space="0" w:color="auto"/>
      </w:divBdr>
    </w:div>
    <w:div w:id="989555725">
      <w:bodyDiv w:val="1"/>
      <w:marLeft w:val="0"/>
      <w:marRight w:val="0"/>
      <w:marTop w:val="0"/>
      <w:marBottom w:val="0"/>
      <w:divBdr>
        <w:top w:val="none" w:sz="0" w:space="0" w:color="auto"/>
        <w:left w:val="none" w:sz="0" w:space="0" w:color="auto"/>
        <w:bottom w:val="none" w:sz="0" w:space="0" w:color="auto"/>
        <w:right w:val="none" w:sz="0" w:space="0" w:color="auto"/>
      </w:divBdr>
    </w:div>
    <w:div w:id="1050422833">
      <w:bodyDiv w:val="1"/>
      <w:marLeft w:val="0"/>
      <w:marRight w:val="0"/>
      <w:marTop w:val="0"/>
      <w:marBottom w:val="0"/>
      <w:divBdr>
        <w:top w:val="none" w:sz="0" w:space="0" w:color="auto"/>
        <w:left w:val="none" w:sz="0" w:space="0" w:color="auto"/>
        <w:bottom w:val="none" w:sz="0" w:space="0" w:color="auto"/>
        <w:right w:val="none" w:sz="0" w:space="0" w:color="auto"/>
      </w:divBdr>
    </w:div>
    <w:div w:id="1102064819">
      <w:bodyDiv w:val="1"/>
      <w:marLeft w:val="0"/>
      <w:marRight w:val="0"/>
      <w:marTop w:val="0"/>
      <w:marBottom w:val="0"/>
      <w:divBdr>
        <w:top w:val="none" w:sz="0" w:space="0" w:color="auto"/>
        <w:left w:val="none" w:sz="0" w:space="0" w:color="auto"/>
        <w:bottom w:val="none" w:sz="0" w:space="0" w:color="auto"/>
        <w:right w:val="none" w:sz="0" w:space="0" w:color="auto"/>
      </w:divBdr>
    </w:div>
    <w:div w:id="1110514545">
      <w:bodyDiv w:val="1"/>
      <w:marLeft w:val="0"/>
      <w:marRight w:val="0"/>
      <w:marTop w:val="0"/>
      <w:marBottom w:val="0"/>
      <w:divBdr>
        <w:top w:val="none" w:sz="0" w:space="0" w:color="auto"/>
        <w:left w:val="none" w:sz="0" w:space="0" w:color="auto"/>
        <w:bottom w:val="none" w:sz="0" w:space="0" w:color="auto"/>
        <w:right w:val="none" w:sz="0" w:space="0" w:color="auto"/>
      </w:divBdr>
    </w:div>
    <w:div w:id="1123958161">
      <w:bodyDiv w:val="1"/>
      <w:marLeft w:val="0"/>
      <w:marRight w:val="0"/>
      <w:marTop w:val="0"/>
      <w:marBottom w:val="0"/>
      <w:divBdr>
        <w:top w:val="none" w:sz="0" w:space="0" w:color="auto"/>
        <w:left w:val="none" w:sz="0" w:space="0" w:color="auto"/>
        <w:bottom w:val="none" w:sz="0" w:space="0" w:color="auto"/>
        <w:right w:val="none" w:sz="0" w:space="0" w:color="auto"/>
      </w:divBdr>
    </w:div>
    <w:div w:id="1187521618">
      <w:bodyDiv w:val="1"/>
      <w:marLeft w:val="0"/>
      <w:marRight w:val="0"/>
      <w:marTop w:val="0"/>
      <w:marBottom w:val="0"/>
      <w:divBdr>
        <w:top w:val="none" w:sz="0" w:space="0" w:color="auto"/>
        <w:left w:val="none" w:sz="0" w:space="0" w:color="auto"/>
        <w:bottom w:val="none" w:sz="0" w:space="0" w:color="auto"/>
        <w:right w:val="none" w:sz="0" w:space="0" w:color="auto"/>
      </w:divBdr>
    </w:div>
    <w:div w:id="1253274700">
      <w:bodyDiv w:val="1"/>
      <w:marLeft w:val="0"/>
      <w:marRight w:val="0"/>
      <w:marTop w:val="0"/>
      <w:marBottom w:val="0"/>
      <w:divBdr>
        <w:top w:val="none" w:sz="0" w:space="0" w:color="auto"/>
        <w:left w:val="none" w:sz="0" w:space="0" w:color="auto"/>
        <w:bottom w:val="none" w:sz="0" w:space="0" w:color="auto"/>
        <w:right w:val="none" w:sz="0" w:space="0" w:color="auto"/>
      </w:divBdr>
    </w:div>
    <w:div w:id="1272281807">
      <w:bodyDiv w:val="1"/>
      <w:marLeft w:val="0"/>
      <w:marRight w:val="0"/>
      <w:marTop w:val="0"/>
      <w:marBottom w:val="0"/>
      <w:divBdr>
        <w:top w:val="none" w:sz="0" w:space="0" w:color="auto"/>
        <w:left w:val="none" w:sz="0" w:space="0" w:color="auto"/>
        <w:bottom w:val="none" w:sz="0" w:space="0" w:color="auto"/>
        <w:right w:val="none" w:sz="0" w:space="0" w:color="auto"/>
      </w:divBdr>
    </w:div>
    <w:div w:id="1295796862">
      <w:bodyDiv w:val="1"/>
      <w:marLeft w:val="0"/>
      <w:marRight w:val="0"/>
      <w:marTop w:val="0"/>
      <w:marBottom w:val="0"/>
      <w:divBdr>
        <w:top w:val="none" w:sz="0" w:space="0" w:color="auto"/>
        <w:left w:val="none" w:sz="0" w:space="0" w:color="auto"/>
        <w:bottom w:val="none" w:sz="0" w:space="0" w:color="auto"/>
        <w:right w:val="none" w:sz="0" w:space="0" w:color="auto"/>
      </w:divBdr>
    </w:div>
    <w:div w:id="1305624895">
      <w:bodyDiv w:val="1"/>
      <w:marLeft w:val="0"/>
      <w:marRight w:val="0"/>
      <w:marTop w:val="0"/>
      <w:marBottom w:val="0"/>
      <w:divBdr>
        <w:top w:val="none" w:sz="0" w:space="0" w:color="auto"/>
        <w:left w:val="none" w:sz="0" w:space="0" w:color="auto"/>
        <w:bottom w:val="none" w:sz="0" w:space="0" w:color="auto"/>
        <w:right w:val="none" w:sz="0" w:space="0" w:color="auto"/>
      </w:divBdr>
    </w:div>
    <w:div w:id="1311910110">
      <w:bodyDiv w:val="1"/>
      <w:marLeft w:val="0"/>
      <w:marRight w:val="0"/>
      <w:marTop w:val="0"/>
      <w:marBottom w:val="0"/>
      <w:divBdr>
        <w:top w:val="none" w:sz="0" w:space="0" w:color="auto"/>
        <w:left w:val="none" w:sz="0" w:space="0" w:color="auto"/>
        <w:bottom w:val="none" w:sz="0" w:space="0" w:color="auto"/>
        <w:right w:val="none" w:sz="0" w:space="0" w:color="auto"/>
      </w:divBdr>
    </w:div>
    <w:div w:id="1319311532">
      <w:bodyDiv w:val="1"/>
      <w:marLeft w:val="0"/>
      <w:marRight w:val="0"/>
      <w:marTop w:val="0"/>
      <w:marBottom w:val="0"/>
      <w:divBdr>
        <w:top w:val="none" w:sz="0" w:space="0" w:color="auto"/>
        <w:left w:val="none" w:sz="0" w:space="0" w:color="auto"/>
        <w:bottom w:val="none" w:sz="0" w:space="0" w:color="auto"/>
        <w:right w:val="none" w:sz="0" w:space="0" w:color="auto"/>
      </w:divBdr>
    </w:div>
    <w:div w:id="1330988239">
      <w:bodyDiv w:val="1"/>
      <w:marLeft w:val="0"/>
      <w:marRight w:val="0"/>
      <w:marTop w:val="0"/>
      <w:marBottom w:val="0"/>
      <w:divBdr>
        <w:top w:val="none" w:sz="0" w:space="0" w:color="auto"/>
        <w:left w:val="none" w:sz="0" w:space="0" w:color="auto"/>
        <w:bottom w:val="none" w:sz="0" w:space="0" w:color="auto"/>
        <w:right w:val="none" w:sz="0" w:space="0" w:color="auto"/>
      </w:divBdr>
    </w:div>
    <w:div w:id="1376544552">
      <w:bodyDiv w:val="1"/>
      <w:marLeft w:val="0"/>
      <w:marRight w:val="0"/>
      <w:marTop w:val="0"/>
      <w:marBottom w:val="0"/>
      <w:divBdr>
        <w:top w:val="none" w:sz="0" w:space="0" w:color="auto"/>
        <w:left w:val="none" w:sz="0" w:space="0" w:color="auto"/>
        <w:bottom w:val="none" w:sz="0" w:space="0" w:color="auto"/>
        <w:right w:val="none" w:sz="0" w:space="0" w:color="auto"/>
      </w:divBdr>
    </w:div>
    <w:div w:id="1394085802">
      <w:bodyDiv w:val="1"/>
      <w:marLeft w:val="0"/>
      <w:marRight w:val="0"/>
      <w:marTop w:val="0"/>
      <w:marBottom w:val="0"/>
      <w:divBdr>
        <w:top w:val="none" w:sz="0" w:space="0" w:color="auto"/>
        <w:left w:val="none" w:sz="0" w:space="0" w:color="auto"/>
        <w:bottom w:val="none" w:sz="0" w:space="0" w:color="auto"/>
        <w:right w:val="none" w:sz="0" w:space="0" w:color="auto"/>
      </w:divBdr>
    </w:div>
    <w:div w:id="1504590851">
      <w:bodyDiv w:val="1"/>
      <w:marLeft w:val="0"/>
      <w:marRight w:val="0"/>
      <w:marTop w:val="0"/>
      <w:marBottom w:val="0"/>
      <w:divBdr>
        <w:top w:val="none" w:sz="0" w:space="0" w:color="auto"/>
        <w:left w:val="none" w:sz="0" w:space="0" w:color="auto"/>
        <w:bottom w:val="none" w:sz="0" w:space="0" w:color="auto"/>
        <w:right w:val="none" w:sz="0" w:space="0" w:color="auto"/>
      </w:divBdr>
    </w:div>
    <w:div w:id="1557281091">
      <w:bodyDiv w:val="1"/>
      <w:marLeft w:val="0"/>
      <w:marRight w:val="0"/>
      <w:marTop w:val="0"/>
      <w:marBottom w:val="0"/>
      <w:divBdr>
        <w:top w:val="none" w:sz="0" w:space="0" w:color="auto"/>
        <w:left w:val="none" w:sz="0" w:space="0" w:color="auto"/>
        <w:bottom w:val="none" w:sz="0" w:space="0" w:color="auto"/>
        <w:right w:val="none" w:sz="0" w:space="0" w:color="auto"/>
      </w:divBdr>
    </w:div>
    <w:div w:id="1567839642">
      <w:bodyDiv w:val="1"/>
      <w:marLeft w:val="0"/>
      <w:marRight w:val="0"/>
      <w:marTop w:val="0"/>
      <w:marBottom w:val="0"/>
      <w:divBdr>
        <w:top w:val="none" w:sz="0" w:space="0" w:color="auto"/>
        <w:left w:val="none" w:sz="0" w:space="0" w:color="auto"/>
        <w:bottom w:val="none" w:sz="0" w:space="0" w:color="auto"/>
        <w:right w:val="none" w:sz="0" w:space="0" w:color="auto"/>
      </w:divBdr>
    </w:div>
    <w:div w:id="1594238945">
      <w:bodyDiv w:val="1"/>
      <w:marLeft w:val="0"/>
      <w:marRight w:val="0"/>
      <w:marTop w:val="0"/>
      <w:marBottom w:val="0"/>
      <w:divBdr>
        <w:top w:val="none" w:sz="0" w:space="0" w:color="auto"/>
        <w:left w:val="none" w:sz="0" w:space="0" w:color="auto"/>
        <w:bottom w:val="none" w:sz="0" w:space="0" w:color="auto"/>
        <w:right w:val="none" w:sz="0" w:space="0" w:color="auto"/>
      </w:divBdr>
    </w:div>
    <w:div w:id="1595280923">
      <w:bodyDiv w:val="1"/>
      <w:marLeft w:val="0"/>
      <w:marRight w:val="0"/>
      <w:marTop w:val="0"/>
      <w:marBottom w:val="0"/>
      <w:divBdr>
        <w:top w:val="none" w:sz="0" w:space="0" w:color="auto"/>
        <w:left w:val="none" w:sz="0" w:space="0" w:color="auto"/>
        <w:bottom w:val="none" w:sz="0" w:space="0" w:color="auto"/>
        <w:right w:val="none" w:sz="0" w:space="0" w:color="auto"/>
      </w:divBdr>
    </w:div>
    <w:div w:id="1637225962">
      <w:bodyDiv w:val="1"/>
      <w:marLeft w:val="0"/>
      <w:marRight w:val="0"/>
      <w:marTop w:val="0"/>
      <w:marBottom w:val="0"/>
      <w:divBdr>
        <w:top w:val="none" w:sz="0" w:space="0" w:color="auto"/>
        <w:left w:val="none" w:sz="0" w:space="0" w:color="auto"/>
        <w:bottom w:val="none" w:sz="0" w:space="0" w:color="auto"/>
        <w:right w:val="none" w:sz="0" w:space="0" w:color="auto"/>
      </w:divBdr>
    </w:div>
    <w:div w:id="1742562160">
      <w:bodyDiv w:val="1"/>
      <w:marLeft w:val="0"/>
      <w:marRight w:val="0"/>
      <w:marTop w:val="0"/>
      <w:marBottom w:val="0"/>
      <w:divBdr>
        <w:top w:val="none" w:sz="0" w:space="0" w:color="auto"/>
        <w:left w:val="none" w:sz="0" w:space="0" w:color="auto"/>
        <w:bottom w:val="none" w:sz="0" w:space="0" w:color="auto"/>
        <w:right w:val="none" w:sz="0" w:space="0" w:color="auto"/>
      </w:divBdr>
    </w:div>
    <w:div w:id="1797484392">
      <w:bodyDiv w:val="1"/>
      <w:marLeft w:val="0"/>
      <w:marRight w:val="0"/>
      <w:marTop w:val="0"/>
      <w:marBottom w:val="0"/>
      <w:divBdr>
        <w:top w:val="none" w:sz="0" w:space="0" w:color="auto"/>
        <w:left w:val="none" w:sz="0" w:space="0" w:color="auto"/>
        <w:bottom w:val="none" w:sz="0" w:space="0" w:color="auto"/>
        <w:right w:val="none" w:sz="0" w:space="0" w:color="auto"/>
      </w:divBdr>
    </w:div>
    <w:div w:id="2027098739">
      <w:bodyDiv w:val="1"/>
      <w:marLeft w:val="0"/>
      <w:marRight w:val="0"/>
      <w:marTop w:val="0"/>
      <w:marBottom w:val="0"/>
      <w:divBdr>
        <w:top w:val="none" w:sz="0" w:space="0" w:color="auto"/>
        <w:left w:val="none" w:sz="0" w:space="0" w:color="auto"/>
        <w:bottom w:val="none" w:sz="0" w:space="0" w:color="auto"/>
        <w:right w:val="none" w:sz="0" w:space="0" w:color="auto"/>
      </w:divBdr>
      <w:divsChild>
        <w:div w:id="1619406541">
          <w:marLeft w:val="279"/>
          <w:marRight w:val="0"/>
          <w:marTop w:val="0"/>
          <w:marBottom w:val="0"/>
          <w:divBdr>
            <w:top w:val="none" w:sz="0" w:space="0" w:color="auto"/>
            <w:left w:val="none" w:sz="0" w:space="0" w:color="auto"/>
            <w:bottom w:val="none" w:sz="0" w:space="0" w:color="auto"/>
            <w:right w:val="none" w:sz="0" w:space="0" w:color="auto"/>
          </w:divBdr>
        </w:div>
      </w:divsChild>
    </w:div>
    <w:div w:id="2065136428">
      <w:bodyDiv w:val="1"/>
      <w:marLeft w:val="0"/>
      <w:marRight w:val="0"/>
      <w:marTop w:val="0"/>
      <w:marBottom w:val="0"/>
      <w:divBdr>
        <w:top w:val="none" w:sz="0" w:space="0" w:color="auto"/>
        <w:left w:val="none" w:sz="0" w:space="0" w:color="auto"/>
        <w:bottom w:val="none" w:sz="0" w:space="0" w:color="auto"/>
        <w:right w:val="none" w:sz="0" w:space="0" w:color="auto"/>
      </w:divBdr>
    </w:div>
    <w:div w:id="213490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BBD85-9910-45C2-B037-1D1E7BDA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3283</Words>
  <Characters>18714</Characters>
  <Application>Microsoft Office Word</Application>
  <DocSecurity>0</DocSecurity>
  <Lines>155</Lines>
  <Paragraphs>43</Paragraphs>
  <ScaleCrop>false</ScaleCrop>
  <Company>CMT</Company>
  <LinksUpToDate>false</LinksUpToDate>
  <CharactersWithSpaces>21954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cp:keywords/>
  <dc:description/>
  <cp:lastModifiedBy>chen_meiju@hotmail.com</cp:lastModifiedBy>
  <cp:revision>4</cp:revision>
  <cp:lastPrinted>2024-03-04T03:20:00Z</cp:lastPrinted>
  <dcterms:created xsi:type="dcterms:W3CDTF">2025-02-18T08:42:00Z</dcterms:created>
  <dcterms:modified xsi:type="dcterms:W3CDTF">2025-02-18T08:46:00Z</dcterms:modified>
</cp:coreProperties>
</file>