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2829F" w14:textId="3D16B4D4" w:rsidR="00B64530" w:rsidRDefault="00B64530" w:rsidP="00694F85">
      <w:pPr>
        <w:autoSpaceDE w:val="0"/>
        <w:autoSpaceDN w:val="0"/>
        <w:adjustRightInd w:val="0"/>
        <w:snapToGrid w:val="0"/>
        <w:spacing w:line="0" w:lineRule="atLeast"/>
        <w:jc w:val="center"/>
        <w:rPr>
          <w:rFonts w:eastAsia="標楷體" w:hAnsi="標楷體"/>
          <w:b/>
          <w:bCs/>
          <w:color w:val="000000"/>
          <w:kern w:val="0"/>
          <w:sz w:val="36"/>
          <w:szCs w:val="36"/>
        </w:rPr>
      </w:pPr>
      <w:proofErr w:type="gramStart"/>
      <w:r w:rsidRPr="00CD5107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臺</w:t>
      </w:r>
      <w:proofErr w:type="gramEnd"/>
      <w:r w:rsidRPr="00CD5107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中市</w:t>
      </w:r>
      <w:r w:rsidR="0049368E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太平</w:t>
      </w:r>
      <w:r w:rsidRPr="00CD5107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區</w:t>
      </w:r>
      <w:r w:rsidR="0049368E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長億高級中學</w:t>
      </w:r>
    </w:p>
    <w:p w14:paraId="1E79EE0C" w14:textId="1E12EE4E" w:rsidR="00B64530" w:rsidRDefault="00B64530" w:rsidP="00694F85">
      <w:pPr>
        <w:autoSpaceDE w:val="0"/>
        <w:autoSpaceDN w:val="0"/>
        <w:adjustRightInd w:val="0"/>
        <w:snapToGrid w:val="0"/>
        <w:spacing w:line="0" w:lineRule="atLeast"/>
        <w:jc w:val="center"/>
        <w:rPr>
          <w:rFonts w:eastAsia="標楷體" w:hAnsi="標楷體"/>
          <w:b/>
          <w:bCs/>
          <w:color w:val="000000"/>
          <w:kern w:val="0"/>
          <w:sz w:val="36"/>
          <w:szCs w:val="36"/>
        </w:rPr>
      </w:pPr>
      <w:r>
        <w:rPr>
          <w:rFonts w:ascii="標楷體" w:eastAsia="標楷體" w:hAnsi="標楷體" w:hint="eastAsia"/>
          <w:b/>
          <w:bCs/>
          <w:color w:val="000000"/>
          <w:kern w:val="0"/>
          <w:sz w:val="36"/>
          <w:szCs w:val="36"/>
        </w:rPr>
        <w:t>「11</w:t>
      </w:r>
      <w:r w:rsidR="0049368E">
        <w:rPr>
          <w:rFonts w:ascii="標楷體" w:eastAsia="標楷體" w:hAnsi="標楷體" w:hint="eastAsia"/>
          <w:b/>
          <w:bCs/>
          <w:color w:val="000000"/>
          <w:kern w:val="0"/>
          <w:sz w:val="36"/>
          <w:szCs w:val="36"/>
        </w:rPr>
        <w:t>5</w:t>
      </w:r>
      <w:r>
        <w:rPr>
          <w:rFonts w:ascii="標楷體" w:eastAsia="標楷體" w:hAnsi="標楷體" w:hint="eastAsia"/>
          <w:b/>
          <w:bCs/>
          <w:color w:val="000000"/>
          <w:kern w:val="0"/>
          <w:sz w:val="36"/>
          <w:szCs w:val="36"/>
        </w:rPr>
        <w:t>年度</w:t>
      </w:r>
      <w:r w:rsidRPr="001F2184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設置太陽光電發電系統公開標租案</w:t>
      </w:r>
      <w:r>
        <w:rPr>
          <w:rFonts w:ascii="標楷體" w:eastAsia="標楷體" w:hAnsi="標楷體" w:hint="eastAsia"/>
          <w:b/>
          <w:bCs/>
          <w:color w:val="000000"/>
          <w:kern w:val="0"/>
          <w:sz w:val="36"/>
          <w:szCs w:val="36"/>
        </w:rPr>
        <w:t>」</w:t>
      </w:r>
    </w:p>
    <w:p w14:paraId="46AE057F" w14:textId="77777777" w:rsidR="00C1421A" w:rsidRPr="005F152A" w:rsidRDefault="00B426A4" w:rsidP="00694F85">
      <w:pPr>
        <w:spacing w:line="0" w:lineRule="atLeas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5F152A">
        <w:rPr>
          <w:rFonts w:ascii="Times New Roman" w:eastAsia="標楷體" w:hAnsi="Times New Roman" w:cs="Times New Roman"/>
          <w:sz w:val="32"/>
          <w:szCs w:val="32"/>
        </w:rPr>
        <w:t>太陽光電發電設備檢驗表</w:t>
      </w:r>
    </w:p>
    <w:p w14:paraId="1D15A963" w14:textId="77777777" w:rsidR="00B426A4" w:rsidRPr="004529A5" w:rsidRDefault="00C04EC2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E85B8F" w:rsidRPr="004529A5">
        <w:rPr>
          <w:rFonts w:ascii="Times New Roman" w:eastAsia="標楷體" w:hAnsi="Times New Roman" w:cs="Times New Roman"/>
          <w:sz w:val="28"/>
          <w:szCs w:val="28"/>
        </w:rPr>
        <w:t>地址：</w:t>
      </w:r>
    </w:p>
    <w:p w14:paraId="6310030B" w14:textId="77777777" w:rsidR="004529A5" w:rsidRPr="004529A5" w:rsidRDefault="00C04EC2">
      <w:pPr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容量：單一模組裝置容量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</w:t>
      </w:r>
      <w:r w:rsidR="004529A5" w:rsidRPr="008E46BF">
        <w:rPr>
          <w:rFonts w:ascii="Times New Roman" w:eastAsia="標楷體" w:hAnsi="Times New Roman" w:cs="Times New Roman"/>
          <w:sz w:val="28"/>
          <w:szCs w:val="28"/>
        </w:rPr>
        <w:t>__</w:t>
      </w:r>
      <w:proofErr w:type="gramStart"/>
      <w:r w:rsidR="004529A5" w:rsidRPr="008E46BF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，總裝置容量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______</w:t>
      </w:r>
      <w:proofErr w:type="gramStart"/>
      <w:r w:rsidR="004529A5" w:rsidRPr="004529A5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</w:p>
    <w:p w14:paraId="7851B328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本案業已於中華民國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="000A72C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="000A72C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="000A72C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proofErr w:type="gramStart"/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日按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圖</w:t>
      </w:r>
      <w:proofErr w:type="gramEnd"/>
      <w:r w:rsidR="008E46BF">
        <w:rPr>
          <w:rFonts w:ascii="Times New Roman" w:eastAsia="標楷體" w:hAnsi="Times New Roman" w:cs="Times New Roman" w:hint="eastAsia"/>
          <w:sz w:val="28"/>
          <w:szCs w:val="28"/>
        </w:rPr>
        <w:t>施工完竣</w:t>
      </w:r>
      <w:r>
        <w:rPr>
          <w:rFonts w:ascii="Times New Roman" w:eastAsia="標楷體" w:hAnsi="Times New Roman" w:cs="Times New Roman" w:hint="eastAsia"/>
          <w:sz w:val="28"/>
          <w:szCs w:val="28"/>
        </w:rPr>
        <w:t>，經本</w:t>
      </w:r>
      <w:r>
        <w:rPr>
          <w:rFonts w:ascii="Times New Roman" w:eastAsia="標楷體" w:hAnsi="Times New Roman" w:cs="Times New Roman" w:hint="eastAsia"/>
          <w:sz w:val="28"/>
          <w:szCs w:val="28"/>
        </w:rPr>
        <w:t>_________(</w:t>
      </w:r>
      <w:r>
        <w:rPr>
          <w:rFonts w:ascii="Times New Roman" w:eastAsia="標楷體" w:hAnsi="Times New Roman" w:cs="Times New Roman" w:hint="eastAsia"/>
          <w:sz w:val="28"/>
          <w:szCs w:val="28"/>
        </w:rPr>
        <w:t>建築師、土木技師或結構技師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確認太陽光電發電設備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596603" w:rsidRPr="00596603">
        <w:rPr>
          <w:rFonts w:ascii="Times New Roman" w:eastAsia="標楷體" w:hAnsi="Times New Roman" w:cs="Times New Roman"/>
          <w:sz w:val="28"/>
          <w:szCs w:val="28"/>
        </w:rPr>
        <w:t>支撐架與連結組件設計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表面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材質，符合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「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國有公用不動產</w:t>
      </w:r>
      <w:r w:rsidR="00C04EC2">
        <w:rPr>
          <w:rFonts w:ascii="Times New Roman" w:eastAsia="標楷體" w:hAnsi="Times New Roman" w:cs="Times New Roman" w:hint="eastAsia"/>
          <w:sz w:val="28"/>
          <w:szCs w:val="28"/>
        </w:rPr>
        <w:t>裝置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太陽光電發電設備租賃契約書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」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第三條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第二款及第三條第三款之規定。</w:t>
      </w:r>
    </w:p>
    <w:p w14:paraId="7152F087" w14:textId="77777777" w:rsid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15E25392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26ACCA81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4DE16EC2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5C62F5A5" w14:textId="77777777" w:rsidR="00856A3F" w:rsidRPr="008E46BF" w:rsidRDefault="00856A3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5B76ADBB" w14:textId="77777777" w:rsidR="004529A5" w:rsidRPr="004529A5" w:rsidRDefault="00122093" w:rsidP="004529A5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E4E2A" wp14:editId="7FE966F0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0FD60" w14:textId="77777777" w:rsidR="00122093" w:rsidRPr="00122093" w:rsidRDefault="001220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F5E4E2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" filled="f" stroked="f" strokeweight=".5pt">
                <v:textbox>
                  <w:txbxContent>
                    <w:p w14:paraId="6AF0FD60" w14:textId="77777777" w:rsidR="00122093" w:rsidRPr="00122093" w:rsidRDefault="00122093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F028B" wp14:editId="18B163FE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CF872B7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" filled="f" strokecolor="black [3213]" strokeweight="2pt">
                <v:stroke dashstyle="dash"/>
              </v:rect>
            </w:pict>
          </mc:Fallback>
        </mc:AlternateConten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簽名</w:t>
      </w:r>
      <w:r w:rsidR="004529A5" w:rsidRPr="004529A5">
        <w:rPr>
          <w:rFonts w:ascii="Times New Roman" w:eastAsia="標楷體" w:hAnsi="Times New Roman" w:cs="Times New Roman" w:hint="eastAsia"/>
          <w:sz w:val="28"/>
          <w:szCs w:val="28"/>
        </w:rPr>
        <w:t>或蓋章：</w:t>
      </w:r>
    </w:p>
    <w:p w14:paraId="72F3C343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開業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執業執照號碼：</w:t>
      </w:r>
    </w:p>
    <w:p w14:paraId="0C96C380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事務所名稱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14:paraId="0ED6B72E" w14:textId="77777777" w:rsidR="004529A5" w:rsidRDefault="004529A5" w:rsidP="004529A5">
      <w:pPr>
        <w:rPr>
          <w:rFonts w:ascii="Times New Roman" w:eastAsia="標楷體" w:hAnsi="Times New Roman" w:cs="Times New Roman"/>
          <w:sz w:val="40"/>
          <w:szCs w:val="40"/>
        </w:rPr>
      </w:pPr>
    </w:p>
    <w:p w14:paraId="5E3E2398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10E86DCA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3FC8A39E" w14:textId="77777777" w:rsidR="004529A5" w:rsidRPr="004529A5" w:rsidRDefault="004529A5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t>中華民國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年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月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日</w:t>
      </w:r>
    </w:p>
    <w:tbl>
      <w:tblPr>
        <w:tblStyle w:val="a3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864"/>
        <w:gridCol w:w="5034"/>
        <w:gridCol w:w="1378"/>
        <w:gridCol w:w="1020"/>
      </w:tblGrid>
      <w:tr w:rsidR="00695E26" w:rsidRPr="00B426A4" w14:paraId="3B5C7E81" w14:textId="77777777" w:rsidTr="008E46BF">
        <w:trPr>
          <w:trHeight w:val="416"/>
        </w:trPr>
        <w:tc>
          <w:tcPr>
            <w:tcW w:w="880" w:type="dxa"/>
          </w:tcPr>
          <w:p w14:paraId="0F39B7F2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lastRenderedPageBreak/>
              <w:t>項次</w:t>
            </w:r>
          </w:p>
        </w:tc>
        <w:tc>
          <w:tcPr>
            <w:tcW w:w="5182" w:type="dxa"/>
          </w:tcPr>
          <w:p w14:paraId="345286B2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  <w:tc>
          <w:tcPr>
            <w:tcW w:w="1417" w:type="dxa"/>
          </w:tcPr>
          <w:p w14:paraId="5D0634F4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檢驗結果</w:t>
            </w:r>
          </w:p>
        </w:tc>
        <w:tc>
          <w:tcPr>
            <w:tcW w:w="1043" w:type="dxa"/>
          </w:tcPr>
          <w:p w14:paraId="522A49C2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備註</w:t>
            </w:r>
          </w:p>
        </w:tc>
      </w:tr>
      <w:tr w:rsidR="00DB237B" w:rsidRPr="00B426A4" w14:paraId="11845888" w14:textId="77777777" w:rsidTr="008E46BF">
        <w:trPr>
          <w:trHeight w:val="665"/>
        </w:trPr>
        <w:tc>
          <w:tcPr>
            <w:tcW w:w="880" w:type="dxa"/>
          </w:tcPr>
          <w:p w14:paraId="666DEB56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5182" w:type="dxa"/>
          </w:tcPr>
          <w:p w14:paraId="21EA1F3B" w14:textId="77777777" w:rsidR="00DB237B" w:rsidRPr="007C2261" w:rsidRDefault="00DB237B" w:rsidP="002C4EF1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支撐架結構設計應符合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「</w:t>
            </w:r>
            <w:proofErr w:type="gramStart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規範及解說」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之規定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，專業技師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提供結構計算書與各式連結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(Connection)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安全檢核文件。</w:t>
            </w:r>
          </w:p>
        </w:tc>
        <w:tc>
          <w:tcPr>
            <w:tcW w:w="1417" w:type="dxa"/>
          </w:tcPr>
          <w:p w14:paraId="2DBCDDDF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419879C5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14:paraId="1785B903" w14:textId="77777777" w:rsidTr="008E46BF">
        <w:trPr>
          <w:trHeight w:val="717"/>
        </w:trPr>
        <w:tc>
          <w:tcPr>
            <w:tcW w:w="880" w:type="dxa"/>
          </w:tcPr>
          <w:p w14:paraId="1D450458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5182" w:type="dxa"/>
          </w:tcPr>
          <w:p w14:paraId="7BC45A83" w14:textId="77777777" w:rsidR="00DB237B" w:rsidRPr="007C2261" w:rsidRDefault="00DB237B" w:rsidP="00DB237B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依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規範進行設計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與檢核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，其中用途係數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(I)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I =1.1(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以上、陣風反應因子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(G)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G=1.88(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36D15CC9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18E154FA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14:paraId="06F0A974" w14:textId="77777777" w:rsidTr="008E46BF">
        <w:trPr>
          <w:trHeight w:val="886"/>
        </w:trPr>
        <w:tc>
          <w:tcPr>
            <w:tcW w:w="880" w:type="dxa"/>
          </w:tcPr>
          <w:p w14:paraId="001778CB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5182" w:type="dxa"/>
          </w:tcPr>
          <w:p w14:paraId="1F81A8EA" w14:textId="77777777" w:rsidR="00DB237B" w:rsidRPr="007C2261" w:rsidRDefault="004B2FC6" w:rsidP="004B2FC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與支撐架設計，是否符合下述其一規範。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太陽光電模組距離屋頂面最高高度超過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以上之系統，單一模組與支撐架正面連結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及背面連結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下鎖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的固定組件共計須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個點以上。如太陽光電模組距離屋頂面最高高度低於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公尺以下之系統，單一模組正面連結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必須與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根支架組件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位於模組上中下側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連結固定，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連結扣件共計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組以上。</w:t>
            </w:r>
          </w:p>
        </w:tc>
        <w:tc>
          <w:tcPr>
            <w:tcW w:w="1417" w:type="dxa"/>
          </w:tcPr>
          <w:p w14:paraId="4C39D015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60F08A25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1E794000" w14:textId="77777777" w:rsidTr="008E46BF">
        <w:trPr>
          <w:trHeight w:val="358"/>
        </w:trPr>
        <w:tc>
          <w:tcPr>
            <w:tcW w:w="880" w:type="dxa"/>
          </w:tcPr>
          <w:p w14:paraId="59A16BDB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5182" w:type="dxa"/>
          </w:tcPr>
          <w:p w14:paraId="20B38A8D" w14:textId="77777777" w:rsidR="00471C54" w:rsidRPr="00DB237B" w:rsidRDefault="00324506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螺絲組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包含螺絲、螺帽、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平</w:t>
            </w:r>
            <w:r w:rsidR="009A32A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板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華司與彈簧華司等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為同一材質，可為熱浸鍍鋅或電鍍鋅材質或不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銹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鋼材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質等抗腐蝕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材質，並取得抗腐蝕品質測試報告。</w:t>
            </w:r>
          </w:p>
        </w:tc>
        <w:tc>
          <w:tcPr>
            <w:tcW w:w="1417" w:type="dxa"/>
          </w:tcPr>
          <w:p w14:paraId="22D6FC78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2CA058BE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23EAAA2C" w14:textId="77777777" w:rsidTr="008E46BF">
        <w:trPr>
          <w:trHeight w:val="358"/>
        </w:trPr>
        <w:tc>
          <w:tcPr>
            <w:tcW w:w="880" w:type="dxa"/>
          </w:tcPr>
          <w:p w14:paraId="2C9904B6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5182" w:type="dxa"/>
          </w:tcPr>
          <w:p w14:paraId="05568340" w14:textId="77777777"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每一構件連結螺絲組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包含抗腐蝕螺絲、至少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彈簧華司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平板華司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個抗腐蝕六角螺帽以及於六角螺帽上再套上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六角蓋型螺帽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62F5EC83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0F7F5B9F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26DBC6A2" w14:textId="77777777" w:rsidTr="008E46BF">
        <w:trPr>
          <w:trHeight w:val="358"/>
        </w:trPr>
        <w:tc>
          <w:tcPr>
            <w:tcW w:w="880" w:type="dxa"/>
          </w:tcPr>
          <w:p w14:paraId="7C8F116E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5182" w:type="dxa"/>
          </w:tcPr>
          <w:p w14:paraId="179C92B0" w14:textId="77777777" w:rsidR="00471C54" w:rsidRPr="006E2212" w:rsidRDefault="00471C54" w:rsidP="00610DB3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支撐架材質的選擇，是否採用下述其一規範。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應為一般結構用鋼材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A709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A36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A572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或冷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軋鋼構材外加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表面防蝕處理，或耐候鋼材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A588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CNS 4620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JIS G3114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若採用鋁合金鋁擠型基材，其鋁合金材質應為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6005T5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或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6061T</w:t>
            </w:r>
            <w:r w:rsidR="00610DB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以上等級，並須符合結構安全要求。</w:t>
            </w:r>
          </w:p>
        </w:tc>
        <w:tc>
          <w:tcPr>
            <w:tcW w:w="1417" w:type="dxa"/>
          </w:tcPr>
          <w:p w14:paraId="6CB428CD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68E2985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2AE57F3A" w14:textId="77777777" w:rsidTr="008E46BF">
        <w:trPr>
          <w:trHeight w:val="358"/>
        </w:trPr>
        <w:tc>
          <w:tcPr>
            <w:tcW w:w="880" w:type="dxa"/>
          </w:tcPr>
          <w:p w14:paraId="585FFD3B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5182" w:type="dxa"/>
          </w:tcPr>
          <w:p w14:paraId="7582AC1A" w14:textId="77777777" w:rsidR="00471C54" w:rsidRPr="00DB237B" w:rsidRDefault="00471C54" w:rsidP="0032450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支撐架表面處理的選擇，是否採用下述其一規範。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表面處理，須以</w:t>
            </w:r>
            <w:r w:rsidR="00C04EC2">
              <w:rPr>
                <w:rFonts w:ascii="Times New Roman" w:eastAsia="標楷體" w:hAnsi="Times New Roman" w:cs="Times New Roman"/>
                <w:sz w:val="28"/>
                <w:szCs w:val="28"/>
              </w:rPr>
              <w:t>裝置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地點符合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ISO 9223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之腐蝕環境分類等級，且至少以中度腐蝕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(ISO 9223-C3)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等級以上為處理基準，並以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以上抗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腐蝕性能進行表面處理，並由專業機構提出施</w:t>
            </w:r>
            <w:r w:rsidR="00324506">
              <w:rPr>
                <w:rFonts w:ascii="Times New Roman" w:eastAsia="標楷體" w:hAnsi="Times New Roman" w:cs="Times New Roman"/>
                <w:sz w:val="28"/>
                <w:szCs w:val="28"/>
              </w:rPr>
              <w:t>作說明與品質保證證明</w:t>
            </w:r>
            <w:r w:rsidR="0032450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="00324506"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其表面處理方式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14µm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一層膜厚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以上之壓克力透明漆之表面防蝕處理，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除鋁擠型構材外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的鋁合金板、小配件等之表面處理方式可為陽極處理厚度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一層膜厚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以上之壓克力透明漆，且皆需取得具有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TAF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認可之測試實驗室測試合格報告。</w:t>
            </w:r>
          </w:p>
        </w:tc>
        <w:tc>
          <w:tcPr>
            <w:tcW w:w="1417" w:type="dxa"/>
          </w:tcPr>
          <w:p w14:paraId="31116253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02F5CDD1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3E90B815" w14:textId="77777777" w:rsidTr="008E46BF">
        <w:trPr>
          <w:trHeight w:val="358"/>
        </w:trPr>
        <w:tc>
          <w:tcPr>
            <w:tcW w:w="880" w:type="dxa"/>
          </w:tcPr>
          <w:p w14:paraId="414EA5AB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5182" w:type="dxa"/>
          </w:tcPr>
          <w:p w14:paraId="01367A8D" w14:textId="77777777"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模組鋁框與</w:t>
            </w:r>
            <w:r w:rsidR="009A32A2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接觸位置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加裝鐵氟龍絕緣墊片以隔開二者，避免產生電位差腐蝕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22081624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2B462F48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0B7B9554" w14:textId="77777777" w:rsidTr="008E46BF">
        <w:trPr>
          <w:trHeight w:val="358"/>
        </w:trPr>
        <w:tc>
          <w:tcPr>
            <w:tcW w:w="880" w:type="dxa"/>
          </w:tcPr>
          <w:p w14:paraId="50F2D46F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</w:p>
        </w:tc>
        <w:tc>
          <w:tcPr>
            <w:tcW w:w="5182" w:type="dxa"/>
          </w:tcPr>
          <w:p w14:paraId="0ECC7D8B" w14:textId="77777777"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螺絲組與太陽光電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模組鋁框接觸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處之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平板華司下方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應再加裝鐵氟龍絕緣墊片以隔開螺絲組及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55F90174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4CB9B5AD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1F1C6513" w14:textId="77777777" w:rsidR="00B426A4" w:rsidRDefault="00EA58A4">
      <w:pPr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：檢驗結果須全部為是，若</w:t>
      </w:r>
      <w:proofErr w:type="gramStart"/>
      <w:r>
        <w:rPr>
          <w:rFonts w:ascii="Times New Roman" w:eastAsia="標楷體" w:hAnsi="Times New Roman" w:cs="Times New Roman" w:hint="eastAsia"/>
        </w:rPr>
        <w:t>有否者</w:t>
      </w:r>
      <w:proofErr w:type="gramEnd"/>
      <w:r>
        <w:rPr>
          <w:rFonts w:ascii="Times New Roman" w:eastAsia="標楷體" w:hAnsi="Times New Roman" w:cs="Times New Roman" w:hint="eastAsia"/>
        </w:rPr>
        <w:t>，則需由得標廠商盡速修正</w:t>
      </w:r>
      <w:r w:rsidR="0093782D">
        <w:rPr>
          <w:rFonts w:ascii="Times New Roman" w:eastAsia="標楷體" w:hAnsi="Times New Roman" w:cs="Times New Roman" w:hint="eastAsia"/>
        </w:rPr>
        <w:t>，以完成檢驗</w:t>
      </w:r>
      <w:r>
        <w:rPr>
          <w:rFonts w:ascii="Times New Roman" w:eastAsia="標楷體" w:hAnsi="Times New Roman" w:cs="Times New Roman" w:hint="eastAsia"/>
        </w:rPr>
        <w:t>。</w:t>
      </w:r>
    </w:p>
    <w:sectPr w:rsidR="00B426A4" w:rsidSect="008E46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302D1" w14:textId="77777777" w:rsidR="0040135C" w:rsidRDefault="0040135C" w:rsidP="002C4EF1">
      <w:r>
        <w:separator/>
      </w:r>
    </w:p>
  </w:endnote>
  <w:endnote w:type="continuationSeparator" w:id="0">
    <w:p w14:paraId="012A7472" w14:textId="77777777" w:rsidR="0040135C" w:rsidRDefault="0040135C" w:rsidP="002C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FA212" w14:textId="77777777" w:rsidR="0040135C" w:rsidRDefault="0040135C" w:rsidP="002C4EF1">
      <w:r>
        <w:separator/>
      </w:r>
    </w:p>
  </w:footnote>
  <w:footnote w:type="continuationSeparator" w:id="0">
    <w:p w14:paraId="448381E9" w14:textId="77777777" w:rsidR="0040135C" w:rsidRDefault="0040135C" w:rsidP="002C4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A4"/>
    <w:rsid w:val="00090856"/>
    <w:rsid w:val="000A72C2"/>
    <w:rsid w:val="00122093"/>
    <w:rsid w:val="001744AB"/>
    <w:rsid w:val="00196A22"/>
    <w:rsid w:val="001A2E79"/>
    <w:rsid w:val="002518B0"/>
    <w:rsid w:val="002C4EF1"/>
    <w:rsid w:val="002C73FE"/>
    <w:rsid w:val="00324506"/>
    <w:rsid w:val="003B4A00"/>
    <w:rsid w:val="003C1B13"/>
    <w:rsid w:val="003F270F"/>
    <w:rsid w:val="0040135C"/>
    <w:rsid w:val="004529A5"/>
    <w:rsid w:val="00471C54"/>
    <w:rsid w:val="00474968"/>
    <w:rsid w:val="0049368E"/>
    <w:rsid w:val="004B2FC6"/>
    <w:rsid w:val="00556294"/>
    <w:rsid w:val="005717FF"/>
    <w:rsid w:val="00596603"/>
    <w:rsid w:val="005E7253"/>
    <w:rsid w:val="005F152A"/>
    <w:rsid w:val="00610DB3"/>
    <w:rsid w:val="006213FC"/>
    <w:rsid w:val="00694F85"/>
    <w:rsid w:val="00695E26"/>
    <w:rsid w:val="006E2212"/>
    <w:rsid w:val="007340FB"/>
    <w:rsid w:val="00754C5C"/>
    <w:rsid w:val="007B7237"/>
    <w:rsid w:val="007C2261"/>
    <w:rsid w:val="00850DDA"/>
    <w:rsid w:val="00850F02"/>
    <w:rsid w:val="008522B7"/>
    <w:rsid w:val="00856A3F"/>
    <w:rsid w:val="00865A6E"/>
    <w:rsid w:val="008A3BDB"/>
    <w:rsid w:val="008B2AD0"/>
    <w:rsid w:val="008E46BF"/>
    <w:rsid w:val="0093782D"/>
    <w:rsid w:val="009A32A2"/>
    <w:rsid w:val="00A5050C"/>
    <w:rsid w:val="00A805E1"/>
    <w:rsid w:val="00B1544F"/>
    <w:rsid w:val="00B426A4"/>
    <w:rsid w:val="00B64530"/>
    <w:rsid w:val="00B701CA"/>
    <w:rsid w:val="00B757C0"/>
    <w:rsid w:val="00BB6AD8"/>
    <w:rsid w:val="00BE554E"/>
    <w:rsid w:val="00C04EC2"/>
    <w:rsid w:val="00C1421A"/>
    <w:rsid w:val="00D04E3E"/>
    <w:rsid w:val="00D15A3E"/>
    <w:rsid w:val="00DB237B"/>
    <w:rsid w:val="00E85B8F"/>
    <w:rsid w:val="00E92BEC"/>
    <w:rsid w:val="00EA58A4"/>
    <w:rsid w:val="00EB0FF1"/>
    <w:rsid w:val="00F0738C"/>
    <w:rsid w:val="00F37B74"/>
    <w:rsid w:val="00F470B3"/>
    <w:rsid w:val="00F75562"/>
    <w:rsid w:val="00FA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D5FF74"/>
  <w15:docId w15:val="{B53AA5DE-3D46-4415-8CA4-050BC921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4E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4EF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A7A53-879D-409F-A4F9-6981749D0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530967</dc:creator>
  <cp:lastModifiedBy>user</cp:lastModifiedBy>
  <cp:revision>2</cp:revision>
  <dcterms:created xsi:type="dcterms:W3CDTF">2026-01-08T08:06:00Z</dcterms:created>
  <dcterms:modified xsi:type="dcterms:W3CDTF">2026-01-08T08:06:00Z</dcterms:modified>
</cp:coreProperties>
</file>